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883868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ascii="楷体_GB2312" w:eastAsia="楷体_GB2312" w:hint="eastAsia"/>
          <w:b/>
          <w:sz w:val="30"/>
        </w:rPr>
        <w:t>统一社会信用代码</w:t>
      </w:r>
      <w:r>
        <w:rPr>
          <w:rFonts w:ascii="楷体_GB2312" w:eastAsia="楷体_GB2312" w:hint="eastAsia"/>
          <w:b/>
          <w:sz w:val="30"/>
        </w:rPr>
        <w:t xml:space="preserve">   </w:t>
      </w:r>
    </w:p>
    <w:p w:rsidR="00000000" w:rsidRDefault="00883868">
      <w:pPr>
        <w:wordWrap w:val="0"/>
        <w:jc w:val="right"/>
        <w:rPr>
          <w:rFonts w:eastAsia="楷体_GB2312" w:hint="eastAsia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font21"/>
          <w:b/>
          <w:bCs/>
          <w:szCs w:val="30"/>
        </w:rPr>
        <w:t>12500382MB0T96555W</w:t>
      </w:r>
      <w:r>
        <w:rPr>
          <w:rFonts w:eastAsia="楷体_GB2312"/>
          <w:b/>
          <w:bCs/>
          <w:sz w:val="30"/>
        </w:rPr>
        <w:t xml:space="preserve">   </w:t>
      </w:r>
    </w:p>
    <w:p w:rsidR="00000000" w:rsidRDefault="00883868">
      <w:pPr>
        <w:jc w:val="right"/>
      </w:pPr>
    </w:p>
    <w:p w:rsidR="00000000" w:rsidRDefault="00883868">
      <w:pPr>
        <w:jc w:val="right"/>
      </w:pPr>
    </w:p>
    <w:p w:rsidR="00000000" w:rsidRDefault="00883868">
      <w:pPr>
        <w:jc w:val="right"/>
      </w:pPr>
    </w:p>
    <w:p w:rsidR="00000000" w:rsidRDefault="00883868">
      <w:pPr>
        <w:jc w:val="right"/>
      </w:pPr>
    </w:p>
    <w:p w:rsidR="00000000" w:rsidRDefault="00883868">
      <w:pPr>
        <w:jc w:val="right"/>
      </w:pPr>
    </w:p>
    <w:p w:rsidR="00000000" w:rsidRDefault="00883868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eastAsia="黑体" w:hAnsi="黑体" w:hint="eastAsia"/>
          <w:b/>
          <w:bCs/>
          <w:spacing w:val="40"/>
          <w:sz w:val="52"/>
        </w:rPr>
        <w:t>事业单位法人年度报告书</w:t>
      </w:r>
    </w:p>
    <w:p w:rsidR="00000000" w:rsidRDefault="00883868">
      <w:pPr>
        <w:jc w:val="center"/>
        <w:rPr>
          <w:rFonts w:eastAsia="黑体"/>
          <w:b/>
          <w:bCs/>
          <w:spacing w:val="30"/>
        </w:rPr>
      </w:pPr>
    </w:p>
    <w:p w:rsidR="00000000" w:rsidRDefault="00883868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eastAsia="楷体_GB2312" w:hint="eastAsia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font21"/>
          <w:b/>
          <w:bCs/>
          <w:szCs w:val="30"/>
        </w:rPr>
        <w:t>2022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eastAsia="楷体_GB2312" w:hint="eastAsia"/>
          <w:b/>
          <w:bCs/>
          <w:spacing w:val="30"/>
          <w:sz w:val="36"/>
        </w:rPr>
        <w:t>年度）</w:t>
      </w:r>
    </w:p>
    <w:p w:rsidR="00000000" w:rsidRDefault="00883868">
      <w:pPr>
        <w:jc w:val="center"/>
        <w:rPr>
          <w:sz w:val="36"/>
        </w:rPr>
      </w:pPr>
    </w:p>
    <w:p w:rsidR="00000000" w:rsidRDefault="00883868">
      <w:pPr>
        <w:jc w:val="center"/>
        <w:rPr>
          <w:sz w:val="36"/>
        </w:rPr>
      </w:pPr>
    </w:p>
    <w:p w:rsidR="00000000" w:rsidRDefault="00883868">
      <w:pPr>
        <w:jc w:val="center"/>
        <w:rPr>
          <w:sz w:val="36"/>
        </w:rPr>
      </w:pPr>
    </w:p>
    <w:p w:rsidR="00000000" w:rsidRDefault="00883868">
      <w:pPr>
        <w:jc w:val="center"/>
        <w:rPr>
          <w:sz w:val="36"/>
        </w:rPr>
      </w:pPr>
    </w:p>
    <w:p w:rsidR="00000000" w:rsidRDefault="00883868">
      <w:pPr>
        <w:jc w:val="center"/>
        <w:rPr>
          <w:sz w:val="36"/>
        </w:rPr>
      </w:pPr>
    </w:p>
    <w:p w:rsidR="00000000" w:rsidRDefault="00883868">
      <w:pPr>
        <w:jc w:val="center"/>
        <w:rPr>
          <w:sz w:val="36"/>
        </w:rPr>
      </w:pPr>
    </w:p>
    <w:tbl>
      <w:tblPr>
        <w:tblW w:w="0" w:type="auto"/>
        <w:jc w:val="center"/>
        <w:tblInd w:w="-139" w:type="dxa"/>
        <w:tblLook w:val="04A0" w:firstRow="1" w:lastRow="0" w:firstColumn="1" w:lastColumn="0" w:noHBand="0" w:noVBand="1"/>
      </w:tblPr>
      <w:tblGrid>
        <w:gridCol w:w="2405"/>
        <w:gridCol w:w="5294"/>
      </w:tblGrid>
      <w:tr w:rsidR="00000000">
        <w:trPr>
          <w:trHeight w:val="615"/>
          <w:jc w:val="center"/>
        </w:trPr>
        <w:tc>
          <w:tcPr>
            <w:tcW w:w="2405" w:type="dxa"/>
            <w:vAlign w:val="bottom"/>
            <w:hideMark/>
          </w:tcPr>
          <w:p w:rsidR="00000000" w:rsidRDefault="00883868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单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称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00000" w:rsidRDefault="00883868">
            <w:pPr>
              <w:jc w:val="center"/>
              <w:rPr>
                <w:rStyle w:val="font61"/>
                <w:rFonts w:ascii="楷体_GB2312"/>
              </w:rPr>
            </w:pPr>
            <w:r>
              <w:rPr>
                <w:rStyle w:val="font61"/>
                <w:rFonts w:ascii="楷体_GB2312" w:hint="eastAsia"/>
              </w:rPr>
              <w:t>重庆市合川区盐井敬老院</w:t>
            </w:r>
          </w:p>
        </w:tc>
      </w:tr>
    </w:tbl>
    <w:p w:rsidR="00000000" w:rsidRDefault="00883868">
      <w:pPr>
        <w:rPr>
          <w:rFonts w:ascii="黑体" w:eastAsia="黑体" w:hAnsi="黑体"/>
          <w:b/>
          <w:bCs/>
          <w:sz w:val="24"/>
          <w:u w:val="single"/>
        </w:rPr>
      </w:pPr>
    </w:p>
    <w:tbl>
      <w:tblPr>
        <w:tblW w:w="0" w:type="auto"/>
        <w:jc w:val="center"/>
        <w:tblInd w:w="-59" w:type="dxa"/>
        <w:tblLook w:val="04A0" w:firstRow="1" w:lastRow="0" w:firstColumn="1" w:lastColumn="0" w:noHBand="0" w:noVBand="1"/>
      </w:tblPr>
      <w:tblGrid>
        <w:gridCol w:w="2365"/>
        <w:gridCol w:w="5254"/>
      </w:tblGrid>
      <w:tr w:rsidR="00000000">
        <w:trPr>
          <w:trHeight w:val="615"/>
          <w:jc w:val="center"/>
        </w:trPr>
        <w:tc>
          <w:tcPr>
            <w:tcW w:w="2365" w:type="dxa"/>
            <w:vAlign w:val="bottom"/>
            <w:hideMark/>
          </w:tcPr>
          <w:p w:rsidR="00000000" w:rsidRDefault="00883868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法</w:t>
            </w:r>
            <w:r>
              <w:rPr>
                <w:rStyle w:val="font51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font51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000000" w:rsidRDefault="00883868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:rsidR="00000000" w:rsidRDefault="00883868">
      <w:pPr>
        <w:ind w:firstLineChars="300" w:firstLine="723"/>
        <w:rPr>
          <w:rFonts w:ascii="黑体" w:eastAsia="黑体" w:hAnsi="黑体" w:hint="eastAsia"/>
          <w:b/>
          <w:bCs/>
          <w:sz w:val="24"/>
          <w:u w:val="single"/>
        </w:rPr>
      </w:pPr>
    </w:p>
    <w:p w:rsidR="00000000" w:rsidRDefault="00883868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883868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883868">
      <w:pPr>
        <w:jc w:val="center"/>
        <w:rPr>
          <w:rFonts w:hint="eastAsia"/>
          <w:u w:val="single"/>
        </w:rPr>
      </w:pPr>
    </w:p>
    <w:p w:rsidR="00000000" w:rsidRDefault="00883868">
      <w:pPr>
        <w:jc w:val="center"/>
        <w:rPr>
          <w:rFonts w:eastAsia="楷体_GB2312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国家事业单位登记管理局制</w:t>
      </w:r>
    </w:p>
    <w:p w:rsidR="00000000" w:rsidRDefault="00883868">
      <w:pPr>
        <w:jc w:val="center"/>
        <w:rPr>
          <w:rFonts w:eastAsia="楷体_GB2312"/>
          <w:b/>
          <w:bCs/>
          <w:sz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031"/>
        <w:gridCol w:w="1796"/>
        <w:gridCol w:w="1701"/>
        <w:gridCol w:w="2452"/>
      </w:tblGrid>
      <w:tr w:rsidR="00000000">
        <w:trPr>
          <w:cantSplit/>
          <w:trHeight w:val="821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88386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事业</w:t>
            </w:r>
          </w:p>
          <w:p w:rsidR="00000000" w:rsidRDefault="0088386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</w:t>
            </w:r>
          </w:p>
          <w:p w:rsidR="00000000" w:rsidRDefault="0088386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法人</w:t>
            </w:r>
          </w:p>
          <w:p w:rsidR="00000000" w:rsidRDefault="0088386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证书》</w:t>
            </w:r>
          </w:p>
          <w:p w:rsidR="00000000" w:rsidRDefault="0088386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登载</w:t>
            </w:r>
          </w:p>
          <w:p w:rsidR="00000000" w:rsidRDefault="00883868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88386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883868">
            <w:pPr>
              <w:spacing w:line="320" w:lineRule="exact"/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重庆市合川区盐井敬老院</w:t>
            </w:r>
          </w:p>
        </w:tc>
      </w:tr>
      <w:tr w:rsidR="00000000">
        <w:trPr>
          <w:cantSplit/>
          <w:trHeight w:val="3937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883868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88386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宗旨和</w:t>
            </w:r>
          </w:p>
          <w:p w:rsidR="00000000" w:rsidRDefault="0088386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883868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为无劳动能力、无生活来源又无法定赡养义务人，或者其法定赡养义务人无赡养能力的老年、残疾或者未满</w:t>
            </w:r>
            <w:r>
              <w:rPr>
                <w:rStyle w:val="font71"/>
                <w:rFonts w:ascii="楷体_GB2312" w:hint="eastAsia"/>
                <w:szCs w:val="28"/>
              </w:rPr>
              <w:t>16</w:t>
            </w:r>
            <w:r>
              <w:rPr>
                <w:rStyle w:val="font71"/>
                <w:rFonts w:ascii="楷体_GB2312" w:hint="eastAsia"/>
                <w:szCs w:val="28"/>
              </w:rPr>
              <w:t>周岁的村民提供供养服务。</w:t>
            </w:r>
          </w:p>
        </w:tc>
      </w:tr>
      <w:tr w:rsidR="00000000">
        <w:trPr>
          <w:cantSplit/>
          <w:trHeight w:val="1253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883868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88386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883868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重庆市合川区盐井街道炮台村四社</w:t>
            </w:r>
          </w:p>
        </w:tc>
      </w:tr>
      <w:tr w:rsidR="00000000">
        <w:trPr>
          <w:cantSplit/>
          <w:trHeight w:val="885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883868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88386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883868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晏兴花</w:t>
            </w:r>
          </w:p>
        </w:tc>
      </w:tr>
      <w:tr w:rsidR="00000000">
        <w:trPr>
          <w:cantSplit/>
          <w:trHeight w:val="786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883868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88386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883868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8</w:t>
            </w:r>
            <w:r>
              <w:rPr>
                <w:rStyle w:val="font71"/>
                <w:rFonts w:ascii="楷体_GB2312" w:hint="eastAsia"/>
                <w:szCs w:val="28"/>
              </w:rPr>
              <w:t>（万元）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883868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88386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883868">
            <w:pPr>
              <w:jc w:val="left"/>
              <w:rPr>
                <w:rStyle w:val="font61"/>
                <w:szCs w:val="32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非财政补助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883868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88386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883868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重庆市合川区人民政府盐井街道办事处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883868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资产</w:t>
            </w:r>
          </w:p>
          <w:p w:rsidR="00000000" w:rsidRDefault="00883868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损益</w:t>
            </w:r>
          </w:p>
          <w:p w:rsidR="00000000" w:rsidRDefault="00883868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883868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净资产合计（所有者权益合计）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883868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883868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883868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年末数（万元）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883868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883868">
            <w:pPr>
              <w:jc w:val="center"/>
              <w:rPr>
                <w:rStyle w:val="font61"/>
              </w:rPr>
            </w:pPr>
            <w:r>
              <w:rPr>
                <w:rStyle w:val="font61"/>
              </w:rPr>
              <w:t>3.1172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883868">
            <w:pPr>
              <w:jc w:val="center"/>
            </w:pPr>
            <w:r>
              <w:rPr>
                <w:rStyle w:val="font71"/>
                <w:sz w:val="32"/>
                <w:szCs w:val="32"/>
              </w:rPr>
              <w:t>6.8211</w:t>
            </w:r>
          </w:p>
        </w:tc>
      </w:tr>
      <w:tr w:rsidR="00000000">
        <w:trPr>
          <w:trHeight w:val="79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883868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883868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883868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883868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font61"/>
              </w:rPr>
              <w:t>3</w:t>
            </w:r>
          </w:p>
        </w:tc>
      </w:tr>
      <w:tr w:rsidR="00000000">
        <w:trPr>
          <w:cantSplit/>
          <w:trHeight w:val="649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88386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对《条</w:t>
            </w:r>
          </w:p>
          <w:p w:rsidR="00000000" w:rsidRDefault="0088386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例》和</w:t>
            </w:r>
          </w:p>
          <w:p w:rsidR="00000000" w:rsidRDefault="0088386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实施细</w:t>
            </w:r>
          </w:p>
          <w:p w:rsidR="00000000" w:rsidRDefault="0088386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则有关</w:t>
            </w:r>
          </w:p>
          <w:p w:rsidR="00000000" w:rsidRDefault="0088386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变更登</w:t>
            </w:r>
          </w:p>
          <w:p w:rsidR="00000000" w:rsidRDefault="0088386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记规定</w:t>
            </w:r>
          </w:p>
          <w:p w:rsidR="00000000" w:rsidRDefault="0088386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的执行</w:t>
            </w:r>
          </w:p>
          <w:p w:rsidR="00000000" w:rsidRDefault="00883868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883868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000000">
        <w:trPr>
          <w:trHeight w:val="735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88386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</w:t>
            </w:r>
          </w:p>
          <w:p w:rsidR="00000000" w:rsidRDefault="0088386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展</w:t>
            </w:r>
          </w:p>
          <w:p w:rsidR="00000000" w:rsidRDefault="0088386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</w:t>
            </w:r>
          </w:p>
          <w:p w:rsidR="00000000" w:rsidRDefault="0088386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务</w:t>
            </w:r>
          </w:p>
          <w:p w:rsidR="00000000" w:rsidRDefault="0088386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活</w:t>
            </w:r>
          </w:p>
          <w:p w:rsidR="00000000" w:rsidRDefault="0088386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动</w:t>
            </w:r>
          </w:p>
          <w:p w:rsidR="00000000" w:rsidRDefault="0088386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</w:p>
          <w:p w:rsidR="00000000" w:rsidRDefault="00883868">
            <w:pPr>
              <w:jc w:val="center"/>
              <w:rPr>
                <w:u w:val="single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88386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、本单位章程执行情况良好。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、盐井敬老院为无劳动能力、无生活来源又无法定赡养义务人，或者其法定赡养义务人无赡养能力的老年、残疾或者未满</w:t>
            </w:r>
            <w:r>
              <w:rPr>
                <w:rStyle w:val="font71"/>
                <w:rFonts w:ascii="楷体_GB2312" w:hint="eastAsia"/>
              </w:rPr>
              <w:t>16</w:t>
            </w:r>
            <w:r>
              <w:rPr>
                <w:rStyle w:val="font71"/>
                <w:rFonts w:ascii="楷体_GB2312" w:hint="eastAsia"/>
              </w:rPr>
              <w:t>周岁的村民提供供养服务。</w:t>
            </w:r>
            <w:r>
              <w:rPr>
                <w:rStyle w:val="font71"/>
                <w:rFonts w:ascii="楷体_GB2312" w:hint="eastAsia"/>
              </w:rPr>
              <w:t>3</w:t>
            </w:r>
            <w:r>
              <w:rPr>
                <w:rStyle w:val="font71"/>
                <w:rFonts w:ascii="楷体_GB2312" w:hint="eastAsia"/>
              </w:rPr>
              <w:t>、问题：生活相对单调。下一步可以策划老年人活动，比如唱歌、学习太极拳等活动。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</w:p>
          <w:p w:rsidR="00000000" w:rsidRDefault="0088386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</w:p>
        </w:tc>
      </w:tr>
      <w:tr w:rsidR="00000000">
        <w:trPr>
          <w:cantSplit/>
          <w:trHeight w:val="82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883868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883868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</w:rPr>
              <w:t>事业单位法人证书，有效期至</w:t>
            </w:r>
            <w:r>
              <w:rPr>
                <w:rStyle w:val="font71"/>
                <w:rFonts w:ascii="楷体_GB2312" w:hint="eastAsia"/>
              </w:rPr>
              <w:t>2026</w:t>
            </w:r>
            <w:r>
              <w:rPr>
                <w:rStyle w:val="font71"/>
                <w:rFonts w:ascii="楷体_GB2312" w:hint="eastAsia"/>
              </w:rPr>
              <w:t>年</w:t>
            </w:r>
            <w:r>
              <w:rPr>
                <w:rStyle w:val="font71"/>
                <w:rFonts w:ascii="楷体_GB2312" w:hint="eastAsia"/>
              </w:rPr>
              <w:t>7</w:t>
            </w:r>
            <w:r>
              <w:rPr>
                <w:rStyle w:val="font71"/>
                <w:rFonts w:ascii="楷体_GB2312" w:hint="eastAsia"/>
              </w:rPr>
              <w:t>月</w:t>
            </w:r>
            <w:r>
              <w:rPr>
                <w:rStyle w:val="font71"/>
                <w:rFonts w:ascii="楷体_GB2312" w:hint="eastAsia"/>
              </w:rPr>
              <w:t>13</w:t>
            </w:r>
            <w:r>
              <w:rPr>
                <w:rStyle w:val="font71"/>
                <w:rFonts w:ascii="楷体_GB2312" w:hint="eastAsia"/>
              </w:rPr>
              <w:t>日。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食品经营许可证，有效期至</w:t>
            </w:r>
            <w:r>
              <w:rPr>
                <w:rStyle w:val="font71"/>
                <w:rFonts w:ascii="楷体_GB2312" w:hint="eastAsia"/>
              </w:rPr>
              <w:t>2027</w:t>
            </w:r>
            <w:r>
              <w:rPr>
                <w:rStyle w:val="font71"/>
                <w:rFonts w:ascii="楷体_GB2312" w:hint="eastAsia"/>
              </w:rPr>
              <w:t>年</w:t>
            </w:r>
            <w:r>
              <w:rPr>
                <w:rStyle w:val="font71"/>
                <w:rFonts w:ascii="楷体_GB2312" w:hint="eastAsia"/>
              </w:rPr>
              <w:t>6</w:t>
            </w:r>
            <w:r>
              <w:rPr>
                <w:rStyle w:val="font71"/>
                <w:rFonts w:ascii="楷体_GB2312" w:hint="eastAsia"/>
              </w:rPr>
              <w:t>月</w:t>
            </w:r>
            <w:r>
              <w:rPr>
                <w:rStyle w:val="font71"/>
                <w:rFonts w:ascii="楷体_GB2312" w:hint="eastAsia"/>
              </w:rPr>
              <w:t>11</w:t>
            </w:r>
            <w:r>
              <w:rPr>
                <w:rStyle w:val="font71"/>
                <w:rFonts w:ascii="楷体_GB2312" w:hint="eastAsia"/>
              </w:rPr>
              <w:t>日。</w:t>
            </w:r>
          </w:p>
        </w:tc>
      </w:tr>
      <w:tr w:rsidR="00000000">
        <w:trPr>
          <w:trHeight w:val="237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883868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883868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民政局每季度考核为合格。</w:t>
            </w:r>
          </w:p>
        </w:tc>
      </w:tr>
      <w:tr w:rsidR="00000000">
        <w:trPr>
          <w:trHeight w:val="2645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883868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接受捐赠</w:t>
            </w:r>
          </w:p>
          <w:p w:rsidR="00000000" w:rsidRDefault="00883868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00000" w:rsidRDefault="00883868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</w:tbl>
    <w:p w:rsidR="00883868" w:rsidRDefault="00883868" w:rsidP="001D461D">
      <w:pPr>
        <w:jc w:val="left"/>
        <w:rPr>
          <w:rFonts w:ascii="楷体_GB2312" w:eastAsia="楷体_GB2312"/>
          <w:b/>
          <w:bCs/>
          <w:sz w:val="28"/>
          <w:szCs w:val="28"/>
        </w:rPr>
      </w:pPr>
      <w:bookmarkStart w:id="0" w:name="_GoBack"/>
      <w:bookmarkEnd w:id="0"/>
    </w:p>
    <w:sectPr w:rsidR="00883868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1D461D"/>
    <w:rsid w:val="001D461D"/>
    <w:rsid w:val="00883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103</Words>
  <Characters>592</Characters>
  <Application>Microsoft Office Word</Application>
  <DocSecurity>0</DocSecurity>
  <Lines>4</Lines>
  <Paragraphs>1</Paragraphs>
  <ScaleCrop>false</ScaleCrop>
  <Company>WwW.YlmF.CoM</Company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User</cp:lastModifiedBy>
  <cp:revision>2</cp:revision>
  <dcterms:created xsi:type="dcterms:W3CDTF">2023-05-30T07:23:00Z</dcterms:created>
  <dcterms:modified xsi:type="dcterms:W3CDTF">2023-05-30T07:23:00Z</dcterms:modified>
</cp:coreProperties>
</file>