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768EC">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4768EC">
      <w:pPr>
        <w:wordWrap w:val="0"/>
        <w:jc w:val="right"/>
        <w:rPr>
          <w:rFonts w:eastAsia="楷体_GB2312" w:hint="eastAsia"/>
          <w:b/>
          <w:bCs/>
          <w:sz w:val="30"/>
        </w:rPr>
      </w:pPr>
      <w:r>
        <w:rPr>
          <w:rFonts w:eastAsia="楷体_GB2312"/>
          <w:b/>
          <w:bCs/>
          <w:sz w:val="30"/>
        </w:rPr>
        <w:t xml:space="preserve">   </w:t>
      </w:r>
      <w:r>
        <w:rPr>
          <w:rStyle w:val="font21"/>
          <w:b/>
          <w:bCs/>
          <w:szCs w:val="30"/>
        </w:rPr>
        <w:t>12500382784219229J</w:t>
      </w:r>
      <w:r>
        <w:rPr>
          <w:rFonts w:eastAsia="楷体_GB2312"/>
          <w:b/>
          <w:bCs/>
          <w:sz w:val="30"/>
        </w:rPr>
        <w:t xml:space="preserve">   </w:t>
      </w:r>
    </w:p>
    <w:p w:rsidR="00000000" w:rsidRDefault="004768EC">
      <w:pPr>
        <w:jc w:val="right"/>
      </w:pPr>
    </w:p>
    <w:p w:rsidR="00000000" w:rsidRDefault="004768EC">
      <w:pPr>
        <w:jc w:val="right"/>
      </w:pPr>
    </w:p>
    <w:p w:rsidR="00000000" w:rsidRDefault="004768EC">
      <w:pPr>
        <w:jc w:val="right"/>
      </w:pPr>
    </w:p>
    <w:p w:rsidR="00000000" w:rsidRDefault="004768EC">
      <w:pPr>
        <w:jc w:val="right"/>
      </w:pPr>
    </w:p>
    <w:p w:rsidR="00000000" w:rsidRDefault="004768EC">
      <w:pPr>
        <w:jc w:val="right"/>
      </w:pPr>
    </w:p>
    <w:p w:rsidR="00000000" w:rsidRDefault="004768EC">
      <w:pPr>
        <w:jc w:val="center"/>
        <w:rPr>
          <w:rFonts w:eastAsia="黑体"/>
          <w:b/>
          <w:bCs/>
          <w:spacing w:val="40"/>
          <w:sz w:val="52"/>
        </w:rPr>
      </w:pPr>
      <w:r>
        <w:rPr>
          <w:rFonts w:eastAsia="黑体" w:hAnsi="黑体" w:hint="eastAsia"/>
          <w:b/>
          <w:bCs/>
          <w:spacing w:val="40"/>
          <w:sz w:val="52"/>
        </w:rPr>
        <w:t>事业单位法人年度报告书</w:t>
      </w:r>
    </w:p>
    <w:p w:rsidR="00000000" w:rsidRDefault="004768EC">
      <w:pPr>
        <w:jc w:val="center"/>
        <w:rPr>
          <w:rFonts w:eastAsia="黑体"/>
          <w:b/>
          <w:bCs/>
          <w:spacing w:val="30"/>
        </w:rPr>
      </w:pPr>
    </w:p>
    <w:p w:rsidR="00000000" w:rsidRDefault="004768EC">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4768EC">
      <w:pPr>
        <w:jc w:val="center"/>
        <w:rPr>
          <w:sz w:val="36"/>
        </w:rPr>
      </w:pPr>
    </w:p>
    <w:p w:rsidR="00000000" w:rsidRDefault="004768EC">
      <w:pPr>
        <w:jc w:val="center"/>
        <w:rPr>
          <w:sz w:val="36"/>
        </w:rPr>
      </w:pPr>
    </w:p>
    <w:p w:rsidR="00000000" w:rsidRDefault="004768EC">
      <w:pPr>
        <w:jc w:val="center"/>
        <w:rPr>
          <w:sz w:val="36"/>
        </w:rPr>
      </w:pPr>
    </w:p>
    <w:p w:rsidR="00000000" w:rsidRDefault="004768EC">
      <w:pPr>
        <w:jc w:val="center"/>
        <w:rPr>
          <w:sz w:val="36"/>
        </w:rPr>
      </w:pPr>
    </w:p>
    <w:p w:rsidR="00000000" w:rsidRDefault="004768EC">
      <w:pPr>
        <w:jc w:val="center"/>
        <w:rPr>
          <w:sz w:val="36"/>
        </w:rPr>
      </w:pPr>
    </w:p>
    <w:p w:rsidR="00000000" w:rsidRDefault="004768EC">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4768EC">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4768EC">
            <w:pPr>
              <w:jc w:val="center"/>
              <w:rPr>
                <w:rStyle w:val="font61"/>
                <w:rFonts w:ascii="楷体_GB2312"/>
              </w:rPr>
            </w:pPr>
            <w:r>
              <w:rPr>
                <w:rStyle w:val="font61"/>
                <w:rFonts w:ascii="楷体_GB2312" w:hint="eastAsia"/>
              </w:rPr>
              <w:t>重庆市合川区香龙中学</w:t>
            </w:r>
          </w:p>
        </w:tc>
      </w:tr>
    </w:tbl>
    <w:p w:rsidR="00000000" w:rsidRDefault="004768EC">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4768EC">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4768EC">
            <w:pPr>
              <w:widowControl/>
              <w:jc w:val="left"/>
              <w:rPr>
                <w:kern w:val="0"/>
                <w:sz w:val="20"/>
                <w:szCs w:val="20"/>
              </w:rPr>
            </w:pPr>
          </w:p>
        </w:tc>
      </w:tr>
    </w:tbl>
    <w:p w:rsidR="00000000" w:rsidRDefault="004768EC">
      <w:pPr>
        <w:ind w:firstLineChars="300" w:firstLine="723"/>
        <w:rPr>
          <w:rFonts w:ascii="黑体" w:eastAsia="黑体" w:hAnsi="黑体" w:hint="eastAsia"/>
          <w:b/>
          <w:bCs/>
          <w:sz w:val="24"/>
          <w:u w:val="single"/>
        </w:rPr>
      </w:pPr>
    </w:p>
    <w:p w:rsidR="00000000" w:rsidRDefault="004768EC">
      <w:pPr>
        <w:jc w:val="center"/>
        <w:rPr>
          <w:rFonts w:ascii="黑体" w:eastAsia="黑体" w:hAnsi="黑体" w:hint="eastAsia"/>
          <w:b/>
          <w:bCs/>
          <w:sz w:val="30"/>
          <w:u w:val="single"/>
        </w:rPr>
      </w:pPr>
    </w:p>
    <w:p w:rsidR="00000000" w:rsidRDefault="004768EC">
      <w:pPr>
        <w:jc w:val="center"/>
        <w:rPr>
          <w:rFonts w:ascii="黑体" w:eastAsia="黑体" w:hAnsi="黑体" w:hint="eastAsia"/>
          <w:b/>
          <w:bCs/>
          <w:sz w:val="30"/>
          <w:u w:val="single"/>
        </w:rPr>
      </w:pPr>
    </w:p>
    <w:p w:rsidR="00000000" w:rsidRDefault="004768EC">
      <w:pPr>
        <w:jc w:val="center"/>
        <w:rPr>
          <w:rFonts w:hint="eastAsia"/>
          <w:u w:val="single"/>
        </w:rPr>
      </w:pPr>
    </w:p>
    <w:p w:rsidR="00000000" w:rsidRDefault="004768EC">
      <w:pPr>
        <w:jc w:val="center"/>
        <w:rPr>
          <w:rFonts w:eastAsia="楷体_GB2312"/>
          <w:b/>
          <w:bCs/>
          <w:sz w:val="32"/>
        </w:rPr>
      </w:pPr>
      <w:r>
        <w:rPr>
          <w:rFonts w:eastAsia="楷体_GB2312" w:hint="eastAsia"/>
          <w:b/>
          <w:bCs/>
          <w:sz w:val="32"/>
        </w:rPr>
        <w:t>国家事业单位登记管理局制</w:t>
      </w:r>
    </w:p>
    <w:p w:rsidR="00000000" w:rsidRDefault="004768EC">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4768EC">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4768EC">
            <w:pPr>
              <w:jc w:val="center"/>
              <w:rPr>
                <w:rFonts w:eastAsia="楷体_GB2312"/>
                <w:b/>
                <w:bCs/>
                <w:sz w:val="32"/>
              </w:rPr>
            </w:pPr>
            <w:r>
              <w:rPr>
                <w:rFonts w:eastAsia="楷体_GB2312" w:hint="eastAsia"/>
                <w:b/>
                <w:bCs/>
                <w:sz w:val="32"/>
              </w:rPr>
              <w:t>单位</w:t>
            </w:r>
          </w:p>
          <w:p w:rsidR="00000000" w:rsidRDefault="004768EC">
            <w:pPr>
              <w:jc w:val="center"/>
              <w:rPr>
                <w:rFonts w:eastAsia="楷体_GB2312"/>
                <w:b/>
                <w:bCs/>
                <w:sz w:val="32"/>
              </w:rPr>
            </w:pPr>
            <w:r>
              <w:rPr>
                <w:rFonts w:eastAsia="楷体_GB2312" w:hint="eastAsia"/>
                <w:b/>
                <w:bCs/>
                <w:sz w:val="32"/>
              </w:rPr>
              <w:t>法人</w:t>
            </w:r>
          </w:p>
          <w:p w:rsidR="00000000" w:rsidRDefault="004768EC">
            <w:pPr>
              <w:jc w:val="center"/>
              <w:rPr>
                <w:rFonts w:eastAsia="楷体_GB2312"/>
                <w:b/>
                <w:bCs/>
                <w:sz w:val="32"/>
              </w:rPr>
            </w:pPr>
            <w:r>
              <w:rPr>
                <w:rFonts w:eastAsia="楷体_GB2312" w:hint="eastAsia"/>
                <w:b/>
                <w:bCs/>
                <w:sz w:val="32"/>
              </w:rPr>
              <w:t>证书》</w:t>
            </w:r>
          </w:p>
          <w:p w:rsidR="00000000" w:rsidRDefault="004768EC">
            <w:pPr>
              <w:jc w:val="center"/>
              <w:rPr>
                <w:rFonts w:eastAsia="楷体_GB2312"/>
                <w:b/>
                <w:bCs/>
                <w:sz w:val="32"/>
              </w:rPr>
            </w:pPr>
            <w:r>
              <w:rPr>
                <w:rFonts w:eastAsia="楷体_GB2312" w:hint="eastAsia"/>
                <w:b/>
                <w:bCs/>
                <w:sz w:val="32"/>
              </w:rPr>
              <w:t>登载</w:t>
            </w:r>
          </w:p>
          <w:p w:rsidR="00000000" w:rsidRDefault="004768EC">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4768EC">
            <w:pPr>
              <w:spacing w:line="320" w:lineRule="exact"/>
              <w:jc w:val="left"/>
              <w:rPr>
                <w:rStyle w:val="font71"/>
                <w:rFonts w:ascii="楷体_GB2312"/>
                <w:szCs w:val="28"/>
              </w:rPr>
            </w:pPr>
            <w:r>
              <w:rPr>
                <w:rStyle w:val="font71"/>
                <w:rFonts w:ascii="楷体_GB2312" w:hint="eastAsia"/>
                <w:szCs w:val="28"/>
              </w:rPr>
              <w:t>重庆市合川区香龙中学</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宗旨和</w:t>
            </w:r>
          </w:p>
          <w:p w:rsidR="00000000" w:rsidRDefault="004768EC">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68EC">
            <w:pPr>
              <w:jc w:val="left"/>
              <w:rPr>
                <w:rStyle w:val="font71"/>
                <w:rFonts w:ascii="楷体_GB2312"/>
                <w:szCs w:val="28"/>
              </w:rPr>
            </w:pPr>
            <w:r>
              <w:rPr>
                <w:rStyle w:val="font71"/>
                <w:rFonts w:ascii="楷体_GB2312" w:hint="eastAsia"/>
                <w:szCs w:val="28"/>
              </w:rPr>
              <w:t>实施初中义务教育，促进基础教育发展，初中学历教育。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68EC">
            <w:pPr>
              <w:jc w:val="left"/>
            </w:pPr>
            <w:r>
              <w:rPr>
                <w:rStyle w:val="font71"/>
                <w:rFonts w:ascii="楷体_GB2312" w:hint="eastAsia"/>
                <w:szCs w:val="28"/>
              </w:rPr>
              <w:t>重庆市合川区香龙镇胜利街</w:t>
            </w:r>
            <w:r>
              <w:rPr>
                <w:rStyle w:val="font71"/>
                <w:rFonts w:ascii="楷体_GB2312" w:hint="eastAsia"/>
                <w:szCs w:val="28"/>
              </w:rPr>
              <w:t>69</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68EC">
            <w:pPr>
              <w:jc w:val="left"/>
            </w:pPr>
            <w:r>
              <w:rPr>
                <w:rStyle w:val="font71"/>
                <w:rFonts w:ascii="楷体_GB2312" w:hint="eastAsia"/>
                <w:szCs w:val="28"/>
              </w:rPr>
              <w:t>唐亮</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68EC">
            <w:pPr>
              <w:jc w:val="left"/>
              <w:rPr>
                <w:rStyle w:val="font71"/>
                <w:rFonts w:ascii="楷体_GB2312"/>
                <w:szCs w:val="28"/>
              </w:rPr>
            </w:pPr>
            <w:r>
              <w:rPr>
                <w:rStyle w:val="font71"/>
                <w:rFonts w:ascii="楷体_GB2312" w:hint="eastAsia"/>
                <w:szCs w:val="28"/>
              </w:rPr>
              <w:t>30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768EC">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768EC">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4768EC">
            <w:pPr>
              <w:widowControl/>
              <w:jc w:val="center"/>
              <w:rPr>
                <w:rFonts w:eastAsia="楷体_GB2312"/>
                <w:b/>
                <w:sz w:val="32"/>
              </w:rPr>
            </w:pPr>
            <w:r>
              <w:rPr>
                <w:rFonts w:eastAsia="楷体_GB2312" w:hint="eastAsia"/>
                <w:b/>
                <w:sz w:val="32"/>
              </w:rPr>
              <w:t>资产</w:t>
            </w:r>
          </w:p>
          <w:p w:rsidR="00000000" w:rsidRDefault="004768EC">
            <w:pPr>
              <w:widowControl/>
              <w:jc w:val="center"/>
              <w:rPr>
                <w:rFonts w:eastAsia="楷体_GB2312"/>
                <w:b/>
                <w:sz w:val="32"/>
              </w:rPr>
            </w:pPr>
            <w:r>
              <w:rPr>
                <w:rFonts w:eastAsia="楷体_GB2312" w:hint="eastAsia"/>
                <w:b/>
                <w:sz w:val="32"/>
              </w:rPr>
              <w:t>损益</w:t>
            </w:r>
          </w:p>
          <w:p w:rsidR="00000000" w:rsidRDefault="004768EC">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4768EC">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4768EC">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768EC">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Style w:val="font61"/>
              </w:rPr>
            </w:pPr>
            <w:r>
              <w:rPr>
                <w:rStyle w:val="font61"/>
              </w:rPr>
              <w:t>645.2356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4768EC">
            <w:pPr>
              <w:jc w:val="center"/>
            </w:pPr>
            <w:r>
              <w:rPr>
                <w:rStyle w:val="font71"/>
                <w:sz w:val="32"/>
                <w:szCs w:val="32"/>
              </w:rPr>
              <w:t>652.7641</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768EC">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768EC">
            <w:pPr>
              <w:spacing w:line="0" w:lineRule="atLeast"/>
              <w:jc w:val="left"/>
              <w:rPr>
                <w:rFonts w:ascii="楷体_GB2312" w:eastAsia="楷体_GB2312"/>
                <w:sz w:val="32"/>
              </w:rPr>
            </w:pPr>
            <w:r>
              <w:rPr>
                <w:rFonts w:ascii="楷体_GB2312" w:eastAsia="楷体_GB2312" w:hint="eastAsia"/>
                <w:b/>
                <w:bCs/>
                <w:sz w:val="32"/>
              </w:rPr>
              <w:t>重庆市合川区香龙中学</w:t>
            </w:r>
            <w:r>
              <w:rPr>
                <w:rFonts w:ascii="宋体" w:hAnsi="宋体" w:cs="宋体" w:hint="eastAsia"/>
                <w:b/>
                <w:bCs/>
                <w:sz w:val="32"/>
              </w:rPr>
              <w:t>•</w:t>
            </w:r>
            <w:r>
              <w:rPr>
                <w:rFonts w:ascii="楷体_GB2312" w:eastAsia="楷体_GB2312" w:hint="eastAsia"/>
                <w:b/>
                <w:bCs/>
                <w:sz w:val="32"/>
              </w:rPr>
              <w:t>公益</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4768EC">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4768EC">
            <w:pPr>
              <w:spacing w:line="0" w:lineRule="atLeast"/>
              <w:jc w:val="left"/>
              <w:rPr>
                <w:rFonts w:ascii="楷体_GB2312" w:eastAsia="楷体_GB2312"/>
                <w:sz w:val="32"/>
              </w:rPr>
            </w:pPr>
            <w:r>
              <w:rPr>
                <w:rStyle w:val="font61"/>
              </w:rPr>
              <w:t>45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lastRenderedPageBreak/>
              <w:t>对《条</w:t>
            </w:r>
          </w:p>
          <w:p w:rsidR="00000000" w:rsidRDefault="004768EC">
            <w:pPr>
              <w:jc w:val="center"/>
              <w:rPr>
                <w:rFonts w:eastAsia="楷体_GB2312"/>
                <w:b/>
                <w:bCs/>
                <w:sz w:val="32"/>
              </w:rPr>
            </w:pPr>
            <w:r>
              <w:rPr>
                <w:rFonts w:eastAsia="楷体_GB2312" w:hint="eastAsia"/>
                <w:b/>
                <w:bCs/>
                <w:sz w:val="32"/>
              </w:rPr>
              <w:t>例》和</w:t>
            </w:r>
          </w:p>
          <w:p w:rsidR="00000000" w:rsidRDefault="004768EC">
            <w:pPr>
              <w:jc w:val="center"/>
              <w:rPr>
                <w:rFonts w:eastAsia="楷体_GB2312"/>
                <w:b/>
                <w:bCs/>
                <w:sz w:val="32"/>
              </w:rPr>
            </w:pPr>
            <w:r>
              <w:rPr>
                <w:rFonts w:eastAsia="楷体_GB2312" w:hint="eastAsia"/>
                <w:b/>
                <w:bCs/>
                <w:sz w:val="32"/>
              </w:rPr>
              <w:t>实施细</w:t>
            </w:r>
          </w:p>
          <w:p w:rsidR="00000000" w:rsidRDefault="004768EC">
            <w:pPr>
              <w:jc w:val="center"/>
              <w:rPr>
                <w:rFonts w:eastAsia="楷体_GB2312"/>
                <w:b/>
                <w:bCs/>
                <w:sz w:val="32"/>
              </w:rPr>
            </w:pPr>
            <w:r>
              <w:rPr>
                <w:rFonts w:eastAsia="楷体_GB2312" w:hint="eastAsia"/>
                <w:b/>
                <w:bCs/>
                <w:sz w:val="32"/>
              </w:rPr>
              <w:t>则有关</w:t>
            </w:r>
          </w:p>
          <w:p w:rsidR="00000000" w:rsidRDefault="004768EC">
            <w:pPr>
              <w:jc w:val="center"/>
              <w:rPr>
                <w:rFonts w:eastAsia="楷体_GB2312"/>
                <w:b/>
                <w:bCs/>
                <w:sz w:val="32"/>
              </w:rPr>
            </w:pPr>
            <w:r>
              <w:rPr>
                <w:rFonts w:eastAsia="楷体_GB2312" w:hint="eastAsia"/>
                <w:b/>
                <w:bCs/>
                <w:sz w:val="32"/>
              </w:rPr>
              <w:t>变更登</w:t>
            </w:r>
          </w:p>
          <w:p w:rsidR="00000000" w:rsidRDefault="004768EC">
            <w:pPr>
              <w:jc w:val="center"/>
              <w:rPr>
                <w:rFonts w:eastAsia="楷体_GB2312"/>
                <w:b/>
                <w:bCs/>
                <w:sz w:val="32"/>
              </w:rPr>
            </w:pPr>
            <w:r>
              <w:rPr>
                <w:rFonts w:eastAsia="楷体_GB2312" w:hint="eastAsia"/>
                <w:b/>
                <w:bCs/>
                <w:sz w:val="32"/>
              </w:rPr>
              <w:t>记规定</w:t>
            </w:r>
          </w:p>
          <w:p w:rsidR="00000000" w:rsidRDefault="004768EC">
            <w:pPr>
              <w:jc w:val="center"/>
              <w:rPr>
                <w:rFonts w:eastAsia="楷体_GB2312"/>
                <w:b/>
                <w:bCs/>
                <w:sz w:val="32"/>
              </w:rPr>
            </w:pPr>
            <w:r>
              <w:rPr>
                <w:rFonts w:eastAsia="楷体_GB2312" w:hint="eastAsia"/>
                <w:b/>
                <w:bCs/>
                <w:sz w:val="32"/>
              </w:rPr>
              <w:t>的执行</w:t>
            </w:r>
          </w:p>
          <w:p w:rsidR="00000000" w:rsidRDefault="004768EC">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768EC">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768EC">
            <w:pPr>
              <w:jc w:val="center"/>
              <w:rPr>
                <w:rFonts w:eastAsia="楷体_GB2312"/>
                <w:b/>
                <w:bCs/>
                <w:sz w:val="32"/>
              </w:rPr>
            </w:pPr>
            <w:r>
              <w:rPr>
                <w:rFonts w:eastAsia="楷体_GB2312" w:hint="eastAsia"/>
                <w:b/>
                <w:bCs/>
                <w:sz w:val="32"/>
              </w:rPr>
              <w:t>开</w:t>
            </w:r>
          </w:p>
          <w:p w:rsidR="00000000" w:rsidRDefault="004768EC">
            <w:pPr>
              <w:jc w:val="center"/>
              <w:rPr>
                <w:rFonts w:eastAsia="楷体_GB2312"/>
                <w:b/>
                <w:bCs/>
                <w:sz w:val="32"/>
              </w:rPr>
            </w:pPr>
            <w:r>
              <w:rPr>
                <w:rFonts w:eastAsia="楷体_GB2312" w:hint="eastAsia"/>
                <w:b/>
                <w:bCs/>
                <w:sz w:val="32"/>
              </w:rPr>
              <w:t>展</w:t>
            </w:r>
          </w:p>
          <w:p w:rsidR="00000000" w:rsidRDefault="004768EC">
            <w:pPr>
              <w:jc w:val="center"/>
              <w:rPr>
                <w:rFonts w:eastAsia="楷体_GB2312"/>
                <w:b/>
                <w:bCs/>
                <w:sz w:val="32"/>
              </w:rPr>
            </w:pPr>
            <w:r>
              <w:rPr>
                <w:rFonts w:eastAsia="楷体_GB2312" w:hint="eastAsia"/>
                <w:b/>
                <w:bCs/>
                <w:sz w:val="32"/>
              </w:rPr>
              <w:t>业</w:t>
            </w:r>
          </w:p>
          <w:p w:rsidR="00000000" w:rsidRDefault="004768EC">
            <w:pPr>
              <w:jc w:val="center"/>
              <w:rPr>
                <w:rFonts w:eastAsia="楷体_GB2312"/>
                <w:b/>
                <w:bCs/>
                <w:sz w:val="32"/>
              </w:rPr>
            </w:pPr>
            <w:r>
              <w:rPr>
                <w:rFonts w:eastAsia="楷体_GB2312" w:hint="eastAsia"/>
                <w:b/>
                <w:bCs/>
                <w:sz w:val="32"/>
              </w:rPr>
              <w:t>务</w:t>
            </w:r>
          </w:p>
          <w:p w:rsidR="00000000" w:rsidRDefault="004768EC">
            <w:pPr>
              <w:jc w:val="center"/>
              <w:rPr>
                <w:rFonts w:eastAsia="楷体_GB2312"/>
                <w:b/>
                <w:bCs/>
                <w:sz w:val="32"/>
              </w:rPr>
            </w:pPr>
            <w:r>
              <w:rPr>
                <w:rFonts w:eastAsia="楷体_GB2312" w:hint="eastAsia"/>
                <w:b/>
                <w:bCs/>
                <w:sz w:val="32"/>
              </w:rPr>
              <w:t>活</w:t>
            </w:r>
          </w:p>
          <w:p w:rsidR="00000000" w:rsidRDefault="004768EC">
            <w:pPr>
              <w:jc w:val="center"/>
              <w:rPr>
                <w:rFonts w:eastAsia="楷体_GB2312"/>
                <w:b/>
                <w:bCs/>
                <w:sz w:val="32"/>
              </w:rPr>
            </w:pPr>
            <w:r>
              <w:rPr>
                <w:rFonts w:eastAsia="楷体_GB2312" w:hint="eastAsia"/>
                <w:b/>
                <w:bCs/>
                <w:sz w:val="32"/>
              </w:rPr>
              <w:t>动</w:t>
            </w:r>
          </w:p>
          <w:p w:rsidR="00000000" w:rsidRDefault="004768EC">
            <w:pPr>
              <w:jc w:val="center"/>
              <w:rPr>
                <w:rFonts w:eastAsia="楷体_GB2312"/>
                <w:b/>
                <w:bCs/>
                <w:sz w:val="32"/>
              </w:rPr>
            </w:pPr>
            <w:r>
              <w:rPr>
                <w:rFonts w:eastAsia="楷体_GB2312" w:hint="eastAsia"/>
                <w:b/>
                <w:bCs/>
                <w:sz w:val="32"/>
              </w:rPr>
              <w:t>情</w:t>
            </w:r>
          </w:p>
          <w:p w:rsidR="00000000" w:rsidRDefault="004768EC">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4768EC">
            <w:pPr>
              <w:autoSpaceDE w:val="0"/>
              <w:autoSpaceDN w:val="0"/>
              <w:adjustRightInd w:val="0"/>
              <w:snapToGrid w:val="0"/>
              <w:spacing w:line="360" w:lineRule="auto"/>
              <w:rPr>
                <w:rStyle w:val="font71"/>
                <w:rFonts w:ascii="楷体_GB2312"/>
              </w:rPr>
            </w:pPr>
            <w:r>
              <w:rPr>
                <w:rStyle w:val="font71"/>
                <w:rFonts w:ascii="楷体_GB2312" w:hint="eastAsia"/>
              </w:rPr>
              <w:t>1</w:t>
            </w:r>
            <w:r>
              <w:rPr>
                <w:rStyle w:val="font71"/>
                <w:rFonts w:ascii="楷体_GB2312" w:hint="eastAsia"/>
              </w:rPr>
              <w:t>、把教育教学放在突出的位置，狠抓教学质量。继续把教学作为学校工作的重中之重，全力以赴，确保教学质量稳步提高。注重活动育人，学生视野不断拓宽，学生整体素质不断提高。学校社团活动</w:t>
            </w:r>
            <w:r w:rsidR="00A472A8" w:rsidRPr="00A472A8">
              <w:rPr>
                <w:rStyle w:val="font71"/>
                <w:rFonts w:ascii="楷体_GB2312" w:hint="eastAsia"/>
              </w:rPr>
              <w:t>丰富多彩</w:t>
            </w:r>
            <w:bookmarkStart w:id="0" w:name="_GoBack"/>
            <w:bookmarkEnd w:id="0"/>
            <w:r>
              <w:rPr>
                <w:rStyle w:val="font71"/>
                <w:rFonts w:ascii="楷体_GB2312" w:hint="eastAsia"/>
              </w:rPr>
              <w:t>，学生综合素质不断提高。</w:t>
            </w:r>
            <w:r>
              <w:rPr>
                <w:rStyle w:val="font71"/>
                <w:rFonts w:ascii="楷体_GB2312" w:hint="eastAsia"/>
              </w:rPr>
              <w:t>2</w:t>
            </w:r>
            <w:r>
              <w:rPr>
                <w:rStyle w:val="font71"/>
                <w:rFonts w:ascii="楷体_GB2312" w:hint="eastAsia"/>
              </w:rPr>
              <w:t>、各项工作扎实开展。党、团、工、青、妇各项工作扎实有序，富有成效</w:t>
            </w:r>
            <w:r>
              <w:rPr>
                <w:rStyle w:val="font71"/>
                <w:rFonts w:ascii="楷体_GB2312" w:hint="eastAsia"/>
              </w:rPr>
              <w:t>,</w:t>
            </w:r>
            <w:r>
              <w:rPr>
                <w:rStyle w:val="font71"/>
                <w:rFonts w:ascii="楷体_GB2312" w:hint="eastAsia"/>
              </w:rPr>
              <w:t>紧紧围绕教育教学这个中心。校园信息化水平不断提高，老师驾驭现代化教学手段的水平不断提高。学校的各项工作不断迈上新台阶，办学水平不断提高。</w:t>
            </w:r>
            <w:r>
              <w:rPr>
                <w:rStyle w:val="font71"/>
                <w:rFonts w:ascii="楷体_GB2312" w:hint="eastAsia"/>
              </w:rPr>
              <w:t>3</w:t>
            </w:r>
            <w:r>
              <w:rPr>
                <w:rStyle w:val="font71"/>
                <w:rFonts w:ascii="楷体_GB2312" w:hint="eastAsia"/>
              </w:rPr>
              <w:t>、取得的社会效益以及为国家作出的贡献：</w:t>
            </w:r>
            <w:r>
              <w:rPr>
                <w:rStyle w:val="font71"/>
                <w:rFonts w:ascii="楷体_GB2312" w:hint="eastAsia"/>
              </w:rPr>
              <w:t xml:space="preserve"> 2021</w:t>
            </w:r>
            <w:r>
              <w:rPr>
                <w:rStyle w:val="font71"/>
                <w:rFonts w:ascii="楷体_GB2312" w:hint="eastAsia"/>
              </w:rPr>
              <w:t>年全校共开</w:t>
            </w:r>
            <w:r>
              <w:rPr>
                <w:rStyle w:val="font71"/>
                <w:rFonts w:ascii="楷体_GB2312" w:hint="eastAsia"/>
              </w:rPr>
              <w:t>12</w:t>
            </w:r>
            <w:r>
              <w:rPr>
                <w:rStyle w:val="font71"/>
                <w:rFonts w:ascii="楷体_GB2312" w:hint="eastAsia"/>
              </w:rPr>
              <w:t>个班，共有学生数</w:t>
            </w:r>
            <w:r>
              <w:rPr>
                <w:rStyle w:val="font71"/>
                <w:rFonts w:ascii="楷体_GB2312" w:hint="eastAsia"/>
              </w:rPr>
              <w:t>5</w:t>
            </w:r>
            <w:r>
              <w:rPr>
                <w:rStyle w:val="font71"/>
                <w:rFonts w:ascii="楷体_GB2312" w:hint="eastAsia"/>
              </w:rPr>
              <w:t>56</w:t>
            </w:r>
            <w:r>
              <w:rPr>
                <w:rStyle w:val="font71"/>
                <w:rFonts w:ascii="楷体_GB2312" w:hint="eastAsia"/>
              </w:rPr>
              <w:t>人，在教育教学过程中，我们把教育教学放在突出的位置，狠抓教学质量，合川中学上线</w:t>
            </w:r>
            <w:r>
              <w:rPr>
                <w:rStyle w:val="font71"/>
                <w:rFonts w:ascii="楷体_GB2312" w:hint="eastAsia"/>
              </w:rPr>
              <w:t>8</w:t>
            </w:r>
            <w:r>
              <w:rPr>
                <w:rStyle w:val="font71"/>
                <w:rFonts w:ascii="楷体_GB2312" w:hint="eastAsia"/>
              </w:rPr>
              <w:t>人，</w:t>
            </w:r>
            <w:r>
              <w:rPr>
                <w:rStyle w:val="font71"/>
                <w:rFonts w:ascii="楷体_GB2312" w:hint="eastAsia"/>
              </w:rPr>
              <w:t>2021</w:t>
            </w:r>
            <w:r>
              <w:rPr>
                <w:rStyle w:val="font71"/>
                <w:rFonts w:ascii="楷体_GB2312" w:hint="eastAsia"/>
              </w:rPr>
              <w:t>年中考中取得重高联招上线</w:t>
            </w:r>
            <w:r>
              <w:rPr>
                <w:rStyle w:val="font71"/>
                <w:rFonts w:ascii="楷体_GB2312" w:hint="eastAsia"/>
              </w:rPr>
              <w:t>79</w:t>
            </w:r>
            <w:r>
              <w:rPr>
                <w:rStyle w:val="font71"/>
                <w:rFonts w:ascii="楷体_GB2312" w:hint="eastAsia"/>
              </w:rPr>
              <w:t>人的好成绩，上线率再创历史新高，教研成果显著。</w:t>
            </w:r>
            <w:r>
              <w:rPr>
                <w:rStyle w:val="font71"/>
                <w:rFonts w:ascii="楷体_GB2312" w:hint="eastAsia"/>
              </w:rPr>
              <w:t>4</w:t>
            </w:r>
            <w:r>
              <w:rPr>
                <w:rStyle w:val="font71"/>
                <w:rFonts w:ascii="楷体_GB2312" w:hint="eastAsia"/>
              </w:rPr>
              <w:t>、对《事业单位登记管理暂行条例》及《细则》有关变更登记规定的执行情况：</w:t>
            </w:r>
            <w:r>
              <w:rPr>
                <w:rStyle w:val="font71"/>
                <w:rFonts w:ascii="楷体_GB2312" w:hint="eastAsia"/>
              </w:rPr>
              <w:t xml:space="preserve"> </w:t>
            </w:r>
            <w:r>
              <w:rPr>
                <w:rStyle w:val="font71"/>
                <w:rFonts w:ascii="楷体_GB2312" w:hint="eastAsia"/>
              </w:rPr>
              <w:t>我校</w:t>
            </w:r>
            <w:r>
              <w:rPr>
                <w:rStyle w:val="font71"/>
                <w:rFonts w:ascii="楷体_GB2312" w:hint="eastAsia"/>
              </w:rPr>
              <w:lastRenderedPageBreak/>
              <w:t>是以社会公益为主要目的，从事教育活动的国家事业法人单位，具有独立的法人资格。学校法定代表人按法定程序产生，经上级主管部门批准，能代表单位行使职权，具有完全的民事行为能力。</w:t>
            </w:r>
            <w:r>
              <w:rPr>
                <w:rStyle w:val="font71"/>
                <w:rFonts w:ascii="楷体_GB2312" w:hint="eastAsia"/>
              </w:rPr>
              <w:t>2021</w:t>
            </w:r>
            <w:r>
              <w:rPr>
                <w:rStyle w:val="font71"/>
                <w:rFonts w:ascii="楷体_GB2312" w:hint="eastAsia"/>
              </w:rPr>
              <w:t>年度，学校在履行教育职责和行使法定职权的过程中完全遵守国家的法律、法规和方针政策，按照</w:t>
            </w:r>
            <w:r>
              <w:rPr>
                <w:rStyle w:val="font71"/>
                <w:rFonts w:ascii="楷体_GB2312" w:hint="eastAsia"/>
              </w:rPr>
              <w:t>确定的宗旨和业务范围开展活动，无任何违规违纪行为。我校没有涉及诉讼情况，没有社会投诉情况。我校继续具备相关登记事项所要求的资质；没有出现自核准登记后无正当理由超过一年未开展业务活动或者自行停止业务活动一年以上的情况；实际使用的名称，包括单位印章、标牌及其他表示该单位名称的标记与核准登记的名称完全一致；无抽逃开办资金的行为；无涂改、出租、出借《事业单位法人证书》或者出租、出借单位印章的行为。</w:t>
            </w:r>
            <w:r>
              <w:rPr>
                <w:rStyle w:val="font71"/>
                <w:rFonts w:ascii="楷体_GB2312" w:hint="eastAsia"/>
              </w:rPr>
              <w:t xml:space="preserve"> </w:t>
            </w:r>
          </w:p>
          <w:p w:rsidR="00000000" w:rsidRDefault="004768EC">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768EC">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768EC">
            <w:pPr>
              <w:spacing w:line="320" w:lineRule="exact"/>
              <w:rPr>
                <w:rStyle w:val="font71"/>
                <w:rFonts w:ascii="楷体_GB2312"/>
                <w:szCs w:val="28"/>
              </w:rPr>
            </w:pPr>
            <w:r>
              <w:rPr>
                <w:rStyle w:val="font71"/>
                <w:rFonts w:ascii="楷体_GB2312" w:hint="eastAsia"/>
              </w:rPr>
              <w:t>重庆市合川区事业单位登记管理局。</w:t>
            </w:r>
            <w:r>
              <w:rPr>
                <w:rStyle w:val="font71"/>
                <w:rFonts w:ascii="楷体_GB2312" w:hint="eastAsia"/>
              </w:rPr>
              <w:t xml:space="preserve"> </w:t>
            </w:r>
            <w:r>
              <w:rPr>
                <w:rStyle w:val="font71"/>
                <w:rFonts w:ascii="楷体_GB2312" w:hint="eastAsia"/>
              </w:rPr>
              <w:t>有效期：</w:t>
            </w:r>
            <w:r>
              <w:rPr>
                <w:rStyle w:val="font71"/>
                <w:rFonts w:ascii="楷体_GB2312" w:hint="eastAsia"/>
              </w:rPr>
              <w:t>2022</w:t>
            </w:r>
            <w:r>
              <w:rPr>
                <w:rStyle w:val="font71"/>
                <w:rFonts w:ascii="楷体_GB2312" w:hint="eastAsia"/>
              </w:rPr>
              <w:t>年</w:t>
            </w:r>
            <w:r>
              <w:rPr>
                <w:rStyle w:val="font71"/>
                <w:rFonts w:ascii="楷体_GB2312" w:hint="eastAsia"/>
              </w:rPr>
              <w:t>12</w:t>
            </w:r>
            <w:r>
              <w:rPr>
                <w:rStyle w:val="font71"/>
                <w:rFonts w:ascii="楷体_GB2312" w:hint="eastAsia"/>
              </w:rPr>
              <w:t>月</w:t>
            </w:r>
            <w:r>
              <w:rPr>
                <w:rStyle w:val="font71"/>
                <w:rFonts w:ascii="楷体_GB2312" w:hint="eastAsia"/>
              </w:rPr>
              <w:t>14</w:t>
            </w:r>
            <w:r>
              <w:rPr>
                <w:rStyle w:val="font71"/>
                <w:rFonts w:ascii="楷体_GB2312" w:hint="eastAsia"/>
              </w:rPr>
              <w:t>日</w:t>
            </w:r>
            <w:r>
              <w:rPr>
                <w:rStyle w:val="font71"/>
                <w:rFonts w:ascii="楷体_GB2312" w:hint="eastAsia"/>
              </w:rPr>
              <w:t xml:space="preserve"> </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768EC">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4768EC">
            <w:pPr>
              <w:jc w:val="left"/>
            </w:pPr>
            <w:r>
              <w:rPr>
                <w:rStyle w:val="font71"/>
                <w:rFonts w:ascii="楷体_GB2312" w:hint="eastAsia"/>
                <w:szCs w:val="28"/>
              </w:rPr>
              <w:t>绩效二等奖。</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768EC">
            <w:pPr>
              <w:spacing w:line="0" w:lineRule="atLeast"/>
              <w:rPr>
                <w:rFonts w:eastAsia="楷体_GB2312"/>
                <w:b/>
                <w:bCs/>
                <w:sz w:val="32"/>
              </w:rPr>
            </w:pPr>
            <w:r>
              <w:rPr>
                <w:rFonts w:eastAsia="楷体_GB2312" w:hint="eastAsia"/>
                <w:b/>
                <w:bCs/>
                <w:sz w:val="32"/>
              </w:rPr>
              <w:lastRenderedPageBreak/>
              <w:t>接受捐赠</w:t>
            </w:r>
          </w:p>
          <w:p w:rsidR="00000000" w:rsidRDefault="004768EC">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4768EC">
            <w:pPr>
              <w:jc w:val="left"/>
            </w:pPr>
            <w:r>
              <w:rPr>
                <w:rStyle w:val="font71"/>
                <w:rFonts w:ascii="楷体_GB2312" w:hint="eastAsia"/>
                <w:szCs w:val="28"/>
              </w:rPr>
              <w:t>无</w:t>
            </w:r>
          </w:p>
        </w:tc>
      </w:tr>
    </w:tbl>
    <w:p w:rsidR="004768EC" w:rsidRDefault="004768EC">
      <w:pPr>
        <w:jc w:val="left"/>
        <w:rPr>
          <w:rFonts w:ascii="楷体_GB2312" w:eastAsia="楷体_GB2312"/>
          <w:b/>
          <w:bCs/>
          <w:sz w:val="28"/>
          <w:szCs w:val="28"/>
        </w:rPr>
      </w:pPr>
    </w:p>
    <w:sectPr w:rsidR="004768EC">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A472A8"/>
    <w:rsid w:val="004768EC"/>
    <w:rsid w:val="00A47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183</Words>
  <Characters>1047</Characters>
  <Application>Microsoft Office Word</Application>
  <DocSecurity>0</DocSecurity>
  <Lines>8</Lines>
  <Paragraphs>2</Paragraphs>
  <ScaleCrop>false</ScaleCrop>
  <Company>WwW.YlmF.CoM</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2024-08-29T07:54:00Z</dcterms:created>
  <dcterms:modified xsi:type="dcterms:W3CDTF">2024-08-29T07:54:00Z</dcterms:modified>
</cp:coreProperties>
</file>