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6EDA">
      <w:pPr>
        <w:wordWrap w:val="0"/>
        <w:jc w:val="righ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sz w:val="30"/>
        </w:rPr>
        <w:t>统一社会信用代码</w:t>
      </w:r>
      <w:r>
        <w:rPr>
          <w:rFonts w:ascii="楷体_GB2312" w:eastAsia="楷体_GB2312" w:hint="eastAsia"/>
          <w:b/>
          <w:sz w:val="30"/>
        </w:rPr>
        <w:t xml:space="preserve">   </w:t>
      </w:r>
    </w:p>
    <w:p w:rsidR="00000000" w:rsidRDefault="00226EDA">
      <w:pPr>
        <w:wordWrap w:val="0"/>
        <w:jc w:val="right"/>
        <w:rPr>
          <w:rFonts w:eastAsia="楷体_GB2312" w:hint="eastAsia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</w:t>
      </w:r>
      <w:r>
        <w:rPr>
          <w:rStyle w:val="font21"/>
          <w:b/>
          <w:bCs/>
          <w:szCs w:val="30"/>
        </w:rPr>
        <w:t>12500382450581340H</w:t>
      </w:r>
      <w:r>
        <w:rPr>
          <w:rFonts w:eastAsia="楷体_GB2312"/>
          <w:b/>
          <w:bCs/>
          <w:sz w:val="30"/>
        </w:rPr>
        <w:t xml:space="preserve">   </w:t>
      </w:r>
    </w:p>
    <w:p w:rsidR="00000000" w:rsidRDefault="00226EDA">
      <w:pPr>
        <w:jc w:val="right"/>
      </w:pPr>
    </w:p>
    <w:p w:rsidR="00000000" w:rsidRDefault="00226EDA">
      <w:pPr>
        <w:jc w:val="right"/>
      </w:pPr>
    </w:p>
    <w:p w:rsidR="00000000" w:rsidRDefault="00226EDA">
      <w:pPr>
        <w:jc w:val="right"/>
      </w:pPr>
    </w:p>
    <w:p w:rsidR="00000000" w:rsidRDefault="00226EDA">
      <w:pPr>
        <w:jc w:val="right"/>
      </w:pPr>
    </w:p>
    <w:p w:rsidR="00000000" w:rsidRDefault="00226EDA">
      <w:pPr>
        <w:jc w:val="right"/>
      </w:pPr>
    </w:p>
    <w:p w:rsidR="00000000" w:rsidRDefault="00226EDA"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eastAsia="黑体" w:hAnsi="黑体" w:hint="eastAsia"/>
          <w:b/>
          <w:bCs/>
          <w:spacing w:val="40"/>
          <w:sz w:val="52"/>
        </w:rPr>
        <w:t>事业单位法人年度报告书</w:t>
      </w:r>
    </w:p>
    <w:p w:rsidR="00000000" w:rsidRDefault="00226EDA">
      <w:pPr>
        <w:jc w:val="center"/>
        <w:rPr>
          <w:rFonts w:eastAsia="黑体"/>
          <w:b/>
          <w:bCs/>
          <w:spacing w:val="30"/>
        </w:rPr>
      </w:pPr>
    </w:p>
    <w:p w:rsidR="00000000" w:rsidRDefault="00226EDA">
      <w:pPr>
        <w:jc w:val="center"/>
        <w:rPr>
          <w:rFonts w:eastAsia="楷体_GB2312"/>
          <w:b/>
          <w:bCs/>
          <w:spacing w:val="30"/>
          <w:sz w:val="36"/>
        </w:rPr>
      </w:pPr>
      <w:r>
        <w:rPr>
          <w:rFonts w:eastAsia="楷体_GB2312" w:hint="eastAsia"/>
          <w:b/>
          <w:bCs/>
          <w:spacing w:val="30"/>
          <w:sz w:val="36"/>
        </w:rPr>
        <w:t>（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Style w:val="font21"/>
          <w:b/>
          <w:bCs/>
          <w:szCs w:val="30"/>
        </w:rPr>
        <w:t>2021</w:t>
      </w:r>
      <w:r>
        <w:rPr>
          <w:rFonts w:eastAsia="楷体_GB2312"/>
          <w:b/>
          <w:bCs/>
          <w:spacing w:val="30"/>
          <w:sz w:val="36"/>
        </w:rPr>
        <w:t xml:space="preserve">  </w:t>
      </w:r>
      <w:r>
        <w:rPr>
          <w:rFonts w:eastAsia="楷体_GB2312" w:hint="eastAsia"/>
          <w:b/>
          <w:bCs/>
          <w:spacing w:val="30"/>
          <w:sz w:val="36"/>
        </w:rPr>
        <w:t>年度）</w:t>
      </w:r>
    </w:p>
    <w:p w:rsidR="00000000" w:rsidRDefault="00226EDA">
      <w:pPr>
        <w:jc w:val="center"/>
        <w:rPr>
          <w:sz w:val="36"/>
        </w:rPr>
      </w:pPr>
    </w:p>
    <w:p w:rsidR="00000000" w:rsidRDefault="00226EDA">
      <w:pPr>
        <w:jc w:val="center"/>
        <w:rPr>
          <w:sz w:val="36"/>
        </w:rPr>
      </w:pPr>
    </w:p>
    <w:p w:rsidR="00000000" w:rsidRDefault="00226EDA">
      <w:pPr>
        <w:jc w:val="center"/>
        <w:rPr>
          <w:sz w:val="36"/>
        </w:rPr>
      </w:pPr>
    </w:p>
    <w:p w:rsidR="00000000" w:rsidRDefault="00226EDA">
      <w:pPr>
        <w:jc w:val="center"/>
        <w:rPr>
          <w:sz w:val="36"/>
        </w:rPr>
      </w:pPr>
    </w:p>
    <w:p w:rsidR="00000000" w:rsidRDefault="00226EDA">
      <w:pPr>
        <w:jc w:val="center"/>
        <w:rPr>
          <w:sz w:val="36"/>
        </w:rPr>
      </w:pPr>
    </w:p>
    <w:p w:rsidR="00000000" w:rsidRDefault="00226EDA">
      <w:pPr>
        <w:jc w:val="center"/>
        <w:rPr>
          <w:sz w:val="36"/>
        </w:rPr>
      </w:pPr>
    </w:p>
    <w:tbl>
      <w:tblPr>
        <w:tblW w:w="0" w:type="auto"/>
        <w:jc w:val="center"/>
        <w:tblInd w:w="-139" w:type="dxa"/>
        <w:tblLook w:val="04A0" w:firstRow="1" w:lastRow="0" w:firstColumn="1" w:lastColumn="0" w:noHBand="0" w:noVBand="1"/>
      </w:tblPr>
      <w:tblGrid>
        <w:gridCol w:w="2405"/>
        <w:gridCol w:w="5294"/>
      </w:tblGrid>
      <w:tr w:rsidR="00000000">
        <w:trPr>
          <w:trHeight w:val="615"/>
          <w:jc w:val="center"/>
        </w:trPr>
        <w:tc>
          <w:tcPr>
            <w:tcW w:w="2405" w:type="dxa"/>
            <w:vAlign w:val="bottom"/>
            <w:hideMark/>
          </w:tcPr>
          <w:p w:rsidR="00000000" w:rsidRDefault="00226ED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单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名</w:t>
            </w:r>
            <w:r>
              <w:rPr>
                <w:rStyle w:val="font51"/>
                <w:rFonts w:hint="default"/>
                <w:b/>
                <w:bCs/>
              </w:rPr>
              <w:t xml:space="preserve"> </w:t>
            </w:r>
            <w:r>
              <w:rPr>
                <w:rStyle w:val="font51"/>
                <w:rFonts w:hint="default"/>
                <w:b/>
                <w:bCs/>
              </w:rPr>
              <w:t>称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000000" w:rsidRDefault="00226EDA">
            <w:pPr>
              <w:jc w:val="center"/>
              <w:rPr>
                <w:rStyle w:val="font61"/>
                <w:rFonts w:ascii="楷体_GB2312"/>
              </w:rPr>
            </w:pPr>
            <w:r>
              <w:rPr>
                <w:rStyle w:val="font61"/>
                <w:rFonts w:ascii="楷体_GB2312" w:hint="eastAsia"/>
              </w:rPr>
              <w:t>重庆市合川区卢作</w:t>
            </w:r>
            <w:proofErr w:type="gramStart"/>
            <w:r>
              <w:rPr>
                <w:rStyle w:val="font61"/>
                <w:rFonts w:ascii="楷体_GB2312" w:hint="eastAsia"/>
              </w:rPr>
              <w:t>孚</w:t>
            </w:r>
            <w:proofErr w:type="gramEnd"/>
            <w:r>
              <w:rPr>
                <w:rStyle w:val="font61"/>
                <w:rFonts w:ascii="楷体_GB2312" w:hint="eastAsia"/>
              </w:rPr>
              <w:t>小学</w:t>
            </w:r>
          </w:p>
        </w:tc>
      </w:tr>
    </w:tbl>
    <w:p w:rsidR="00000000" w:rsidRDefault="00226EDA">
      <w:pPr>
        <w:rPr>
          <w:rFonts w:ascii="黑体" w:eastAsia="黑体" w:hAnsi="黑体"/>
          <w:b/>
          <w:bCs/>
          <w:sz w:val="24"/>
          <w:u w:val="single"/>
        </w:rPr>
      </w:pPr>
    </w:p>
    <w:tbl>
      <w:tblPr>
        <w:tblW w:w="0" w:type="auto"/>
        <w:jc w:val="center"/>
        <w:tblInd w:w="-59" w:type="dxa"/>
        <w:tblLook w:val="04A0" w:firstRow="1" w:lastRow="0" w:firstColumn="1" w:lastColumn="0" w:noHBand="0" w:noVBand="1"/>
      </w:tblPr>
      <w:tblGrid>
        <w:gridCol w:w="2365"/>
        <w:gridCol w:w="5254"/>
      </w:tblGrid>
      <w:tr w:rsidR="00000000">
        <w:trPr>
          <w:trHeight w:val="615"/>
          <w:jc w:val="center"/>
        </w:trPr>
        <w:tc>
          <w:tcPr>
            <w:tcW w:w="2365" w:type="dxa"/>
            <w:vAlign w:val="bottom"/>
            <w:hideMark/>
          </w:tcPr>
          <w:p w:rsidR="00000000" w:rsidRDefault="00226EDA">
            <w:pPr>
              <w:jc w:val="distribute"/>
            </w:pPr>
            <w:r>
              <w:rPr>
                <w:rStyle w:val="font51"/>
                <w:rFonts w:hint="default"/>
                <w:b/>
                <w:bCs/>
              </w:rPr>
              <w:t>法</w:t>
            </w:r>
            <w:r>
              <w:rPr>
                <w:rStyle w:val="font51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font51"/>
                <w:rFonts w:hint="default"/>
                <w:b/>
                <w:bCs/>
              </w:rPr>
              <w:t>人</w:t>
            </w:r>
          </w:p>
        </w:tc>
        <w:tc>
          <w:tcPr>
            <w:tcW w:w="52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000000" w:rsidRDefault="00226EDA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:rsidR="00000000" w:rsidRDefault="00226EDA">
      <w:pPr>
        <w:ind w:firstLineChars="300" w:firstLine="723"/>
        <w:rPr>
          <w:rFonts w:ascii="黑体" w:eastAsia="黑体" w:hAnsi="黑体" w:hint="eastAsia"/>
          <w:b/>
          <w:bCs/>
          <w:sz w:val="24"/>
          <w:u w:val="single"/>
        </w:rPr>
      </w:pPr>
    </w:p>
    <w:p w:rsidR="00000000" w:rsidRDefault="00226ED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26EDA">
      <w:pPr>
        <w:jc w:val="center"/>
        <w:rPr>
          <w:rFonts w:ascii="黑体" w:eastAsia="黑体" w:hAnsi="黑体" w:hint="eastAsia"/>
          <w:b/>
          <w:bCs/>
          <w:sz w:val="30"/>
          <w:u w:val="single"/>
        </w:rPr>
      </w:pPr>
    </w:p>
    <w:p w:rsidR="00000000" w:rsidRDefault="00226EDA">
      <w:pPr>
        <w:jc w:val="center"/>
        <w:rPr>
          <w:rFonts w:hint="eastAsia"/>
          <w:u w:val="single"/>
        </w:rPr>
      </w:pPr>
    </w:p>
    <w:p w:rsidR="00000000" w:rsidRDefault="00226EDA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国家事业单位登记管理局制</w:t>
      </w:r>
    </w:p>
    <w:p w:rsidR="00000000" w:rsidRDefault="00226EDA">
      <w:pPr>
        <w:jc w:val="center"/>
        <w:rPr>
          <w:rFonts w:eastAsia="楷体_GB2312"/>
          <w:b/>
          <w:bCs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31"/>
        <w:gridCol w:w="1796"/>
        <w:gridCol w:w="1701"/>
        <w:gridCol w:w="2452"/>
      </w:tblGrid>
      <w:tr w:rsidR="00000000">
        <w:trPr>
          <w:cantSplit/>
          <w:trHeight w:val="821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事业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法人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证书》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登载</w:t>
            </w:r>
          </w:p>
          <w:p w:rsidR="00000000" w:rsidRDefault="00226ED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事项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单位名称</w:t>
            </w:r>
          </w:p>
        </w:tc>
        <w:tc>
          <w:tcPr>
            <w:tcW w:w="594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spacing w:line="320" w:lineRule="exact"/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重庆市合川区卢作</w:t>
            </w:r>
            <w:proofErr w:type="gramStart"/>
            <w:r>
              <w:rPr>
                <w:rStyle w:val="font71"/>
                <w:rFonts w:ascii="楷体_GB2312" w:hint="eastAsia"/>
                <w:szCs w:val="28"/>
              </w:rPr>
              <w:t>孚</w:t>
            </w:r>
            <w:proofErr w:type="gramEnd"/>
            <w:r>
              <w:rPr>
                <w:rStyle w:val="font71"/>
                <w:rFonts w:ascii="楷体_GB2312" w:hint="eastAsia"/>
                <w:szCs w:val="28"/>
              </w:rPr>
              <w:t>小学</w:t>
            </w:r>
          </w:p>
        </w:tc>
      </w:tr>
      <w:tr w:rsidR="00000000">
        <w:trPr>
          <w:cantSplit/>
          <w:trHeight w:val="3937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宗旨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和</w:t>
            </w:r>
            <w:proofErr w:type="gramEnd"/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业务范围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实施小学义务教育，促进基础教育发展。小学学历教育。</w:t>
            </w:r>
          </w:p>
        </w:tc>
      </w:tr>
      <w:tr w:rsidR="00000000">
        <w:trPr>
          <w:cantSplit/>
          <w:trHeight w:val="1253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eastAsia="楷体_GB2312" w:hint="eastAsia"/>
                <w:b/>
                <w:bCs/>
                <w:sz w:val="32"/>
              </w:rPr>
              <w:t>所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重庆市合川区肖家镇杨柳街</w:t>
            </w:r>
            <w:r>
              <w:rPr>
                <w:rStyle w:val="font71"/>
                <w:rFonts w:ascii="楷体_GB2312" w:hint="eastAsia"/>
                <w:szCs w:val="28"/>
              </w:rPr>
              <w:t>35</w:t>
            </w:r>
            <w:r>
              <w:rPr>
                <w:rStyle w:val="font71"/>
                <w:rFonts w:ascii="楷体_GB2312" w:hint="eastAsia"/>
                <w:szCs w:val="28"/>
              </w:rPr>
              <w:t>号</w:t>
            </w:r>
            <w:r>
              <w:rPr>
                <w:rStyle w:val="font71"/>
                <w:rFonts w:ascii="楷体_GB2312" w:hint="eastAsia"/>
                <w:szCs w:val="28"/>
              </w:rPr>
              <w:t>1-4 #</w:t>
            </w:r>
          </w:p>
        </w:tc>
      </w:tr>
      <w:tr w:rsidR="00000000">
        <w:trPr>
          <w:cantSplit/>
          <w:trHeight w:val="885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法定代表人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马建</w:t>
            </w:r>
          </w:p>
        </w:tc>
      </w:tr>
      <w:tr w:rsidR="00000000">
        <w:trPr>
          <w:cantSplit/>
          <w:trHeight w:val="78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开办资金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117</w:t>
            </w:r>
            <w:r>
              <w:rPr>
                <w:rStyle w:val="font71"/>
                <w:rFonts w:ascii="楷体_GB2312" w:hint="eastAsia"/>
                <w:szCs w:val="28"/>
              </w:rPr>
              <w:t>（万元）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经费来源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jc w:val="left"/>
              <w:rPr>
                <w:rStyle w:val="font61"/>
                <w:szCs w:val="32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财政补助（全额拨款）</w:t>
            </w:r>
          </w:p>
        </w:tc>
      </w:tr>
      <w:tr w:rsidR="00000000">
        <w:trPr>
          <w:cantSplit/>
          <w:trHeight w:val="824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举办单位</w:t>
            </w: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重庆市合川区教育委员会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资产</w:t>
            </w:r>
          </w:p>
          <w:p w:rsidR="00000000" w:rsidRDefault="00226EDA"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损益</w:t>
            </w:r>
          </w:p>
          <w:p w:rsidR="00000000" w:rsidRDefault="00226EDA"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sz w:val="32"/>
              </w:rPr>
              <w:t>情况</w:t>
            </w: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净资产合计（所有者权益合计）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年初数（万元）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Style w:val="font61"/>
              </w:rPr>
            </w:pPr>
            <w:r>
              <w:rPr>
                <w:rStyle w:val="font61"/>
                <w:rFonts w:hint="eastAsia"/>
              </w:rPr>
              <w:t>年末数（万元）</w:t>
            </w:r>
          </w:p>
        </w:tc>
      </w:tr>
      <w:tr w:rsidR="00000000">
        <w:trPr>
          <w:cantSplit/>
          <w:trHeight w:val="818"/>
        </w:trPr>
        <w:tc>
          <w:tcPr>
            <w:tcW w:w="156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Style w:val="font61"/>
              </w:rPr>
            </w:pPr>
            <w:r>
              <w:rPr>
                <w:rStyle w:val="font61"/>
              </w:rPr>
              <w:t>475.27</w:t>
            </w:r>
          </w:p>
        </w:tc>
        <w:tc>
          <w:tcPr>
            <w:tcW w:w="4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center"/>
            </w:pPr>
            <w:r>
              <w:rPr>
                <w:rStyle w:val="font71"/>
                <w:sz w:val="32"/>
                <w:szCs w:val="32"/>
              </w:rPr>
              <w:t>480.82</w:t>
            </w:r>
          </w:p>
        </w:tc>
      </w:tr>
      <w:tr w:rsidR="00000000">
        <w:trPr>
          <w:trHeight w:val="79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网上名称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.</w:t>
            </w:r>
            <w:r>
              <w:rPr>
                <w:rFonts w:ascii="楷体_GB2312" w:eastAsia="楷体_GB2312" w:hint="eastAsia"/>
                <w:b/>
                <w:bCs/>
                <w:sz w:val="32"/>
              </w:rPr>
              <w:t>公益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b/>
                <w:bCs/>
                <w:sz w:val="32"/>
              </w:rPr>
              <w:t>从业人数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00000" w:rsidRDefault="00226EDA">
            <w:pPr>
              <w:spacing w:line="0" w:lineRule="atLeast"/>
              <w:jc w:val="left"/>
              <w:rPr>
                <w:rFonts w:ascii="楷体_GB2312" w:eastAsia="楷体_GB2312"/>
                <w:sz w:val="32"/>
              </w:rPr>
            </w:pPr>
            <w:r>
              <w:rPr>
                <w:rStyle w:val="font61"/>
              </w:rPr>
              <w:t>48</w:t>
            </w:r>
          </w:p>
        </w:tc>
      </w:tr>
      <w:tr w:rsidR="00000000">
        <w:trPr>
          <w:cantSplit/>
          <w:trHeight w:val="649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对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《</w:t>
            </w:r>
            <w:proofErr w:type="gramEnd"/>
            <w:r>
              <w:rPr>
                <w:rFonts w:eastAsia="楷体_GB2312" w:hint="eastAsia"/>
                <w:b/>
                <w:bCs/>
                <w:sz w:val="32"/>
              </w:rPr>
              <w:t>条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例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》和</w:t>
            </w:r>
            <w:proofErr w:type="gramEnd"/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实施细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则有关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变更登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记规定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的执行</w:t>
            </w:r>
          </w:p>
          <w:p w:rsidR="00000000" w:rsidRDefault="00226EDA"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735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开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展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业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务</w:t>
            </w:r>
            <w:proofErr w:type="gramEnd"/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活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动</w:t>
            </w:r>
          </w:p>
          <w:p w:rsidR="00000000" w:rsidRDefault="00226EDA"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</w:p>
          <w:p w:rsidR="00000000" w:rsidRDefault="00226EDA">
            <w:pPr>
              <w:jc w:val="center"/>
              <w:rPr>
                <w:u w:val="single"/>
              </w:rPr>
            </w:pP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226E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  <w:r>
              <w:rPr>
                <w:rStyle w:val="font71"/>
                <w:rFonts w:ascii="楷体_GB2312" w:hint="eastAsia"/>
              </w:rPr>
              <w:t>求新务实，抓实学校德育工作，培育合格小公民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、德为首，坚持把德育寓于学校的教育教学工作之中，教育</w:t>
            </w:r>
            <w:r w:rsidR="00380D4B" w:rsidRPr="00380D4B">
              <w:rPr>
                <w:rStyle w:val="font71"/>
                <w:rFonts w:ascii="楷体_GB2312" w:hint="eastAsia"/>
              </w:rPr>
              <w:t>有的放矢</w:t>
            </w:r>
            <w:bookmarkStart w:id="0" w:name="_GoBack"/>
            <w:bookmarkEnd w:id="0"/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、制度健全，职责到人，提高了工作的效能。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、我们坚持每周一举行升旗仪式，对学生进行爱国主义、集体主义教育。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、我们积极地开展普法教育，利用晨会课、</w:t>
            </w:r>
            <w:proofErr w:type="gramStart"/>
            <w:r>
              <w:rPr>
                <w:rStyle w:val="font71"/>
                <w:rFonts w:ascii="楷体_GB2312" w:hint="eastAsia"/>
              </w:rPr>
              <w:t>思品课</w:t>
            </w:r>
            <w:proofErr w:type="gramEnd"/>
            <w:r>
              <w:rPr>
                <w:rStyle w:val="font71"/>
                <w:rFonts w:ascii="楷体_GB2312" w:hint="eastAsia"/>
              </w:rPr>
              <w:t>、综合实践活动向学生进行有关法律、法规的教育。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二、脚踏实地，深入推进课程改革，全面提高教育教学质量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、加强了教学工作的管理，规范了标准。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、推出了新的教学考核制度，提高了教师积极性。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、认真开展教研活动，推动了教育教学工作的发展。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、健全制度</w:t>
            </w:r>
            <w:r>
              <w:rPr>
                <w:rStyle w:val="font71"/>
                <w:rFonts w:ascii="楷体_GB2312" w:hint="eastAsia"/>
              </w:rPr>
              <w:t>，激发积极性。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三、加强科研，提升办学品位，为学校发展提供强大后劲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、振兴民族的希望靠教育，振兴教育的希望靠教师。我们始终树立：科研兴校、科研兴教、科研兴师的观念，重视教师自身素质的提高。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、我们坚定不移地抓好了理论学习，利用</w:t>
            </w:r>
            <w:r>
              <w:rPr>
                <w:rStyle w:val="font71"/>
                <w:rFonts w:ascii="楷体_GB2312" w:hint="eastAsia"/>
              </w:rPr>
              <w:lastRenderedPageBreak/>
              <w:t>周前会、教研活动、教师月会等把集中学习与自学相结合。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、学校也订了数十种教学科研刊物和教育教学杂志，供教师阅读参考，开阔眼界。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四、以人为本，立足长远，建设有生命力的可持续发展的教师队伍。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、一年来加强师德师风建设，要求教师时刻牢记自己的身份，防微杜渐，</w:t>
            </w:r>
            <w:r w:rsidR="00380D4B" w:rsidRPr="00380D4B">
              <w:rPr>
                <w:rStyle w:val="font71"/>
                <w:rFonts w:ascii="楷体_GB2312" w:hint="eastAsia"/>
              </w:rPr>
              <w:t>严于律己</w:t>
            </w:r>
            <w:r>
              <w:rPr>
                <w:rStyle w:val="font71"/>
                <w:rFonts w:ascii="楷体_GB2312" w:hint="eastAsia"/>
              </w:rPr>
              <w:t>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、加强了骨干教师</w:t>
            </w:r>
            <w:r>
              <w:rPr>
                <w:rStyle w:val="font71"/>
                <w:rFonts w:ascii="楷体_GB2312" w:hint="eastAsia"/>
              </w:rPr>
              <w:t>队伍的建设，多次派骨干教师参加上级组织的各项培训，让他们在评优课中锻炼成长。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、发挥了党支部的核心作用和党员的模范带头作用。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  <w:r>
              <w:rPr>
                <w:rStyle w:val="font71"/>
                <w:rFonts w:ascii="楷体_GB2312" w:hint="eastAsia"/>
              </w:rPr>
              <w:t>五、优化机制，提高内部管理水平，为创建示范校搭建平台。</w:t>
            </w:r>
            <w:r>
              <w:rPr>
                <w:rStyle w:val="font71"/>
                <w:rFonts w:ascii="楷体_GB2312" w:hint="eastAsia"/>
              </w:rPr>
              <w:t xml:space="preserve"> 1</w:t>
            </w:r>
            <w:r>
              <w:rPr>
                <w:rStyle w:val="font71"/>
                <w:rFonts w:ascii="楷体_GB2312" w:hint="eastAsia"/>
              </w:rPr>
              <w:t>、通过教代会，讨论通过了《作孚小学关于内部管理体制，分配制度改革，财经管理，安全工作的实施意见》，激发了教师的内动力。</w:t>
            </w:r>
            <w:r>
              <w:rPr>
                <w:rStyle w:val="font71"/>
                <w:rFonts w:ascii="楷体_GB2312" w:hint="eastAsia"/>
              </w:rPr>
              <w:t>2</w:t>
            </w:r>
            <w:r>
              <w:rPr>
                <w:rStyle w:val="font71"/>
                <w:rFonts w:ascii="楷体_GB2312" w:hint="eastAsia"/>
              </w:rPr>
              <w:t>、十分重视对学生的安全教育，平时利用升旗仪式、晨会、综合实践活动课对学生进行安全常识的宣讲和教育。</w:t>
            </w:r>
            <w:r>
              <w:rPr>
                <w:rStyle w:val="font71"/>
                <w:rFonts w:ascii="楷体_GB2312" w:hint="eastAsia"/>
              </w:rPr>
              <w:t>3</w:t>
            </w:r>
            <w:r>
              <w:rPr>
                <w:rStyle w:val="font71"/>
                <w:rFonts w:ascii="楷体_GB2312" w:hint="eastAsia"/>
              </w:rPr>
              <w:t>、我们努力做到勤政廉政，</w:t>
            </w:r>
            <w:r w:rsidR="00380D4B" w:rsidRPr="00380D4B">
              <w:rPr>
                <w:rStyle w:val="font71"/>
                <w:rFonts w:ascii="楷体_GB2312" w:hint="eastAsia"/>
              </w:rPr>
              <w:t>克己奉公</w:t>
            </w:r>
            <w:r>
              <w:rPr>
                <w:rStyle w:val="font71"/>
                <w:rFonts w:ascii="楷体_GB2312" w:hint="eastAsia"/>
              </w:rPr>
              <w:t>，严格执行市教委的“八不准”文件要求，一年来，未出现违纪违规事件。</w:t>
            </w:r>
            <w:r>
              <w:rPr>
                <w:rStyle w:val="font71"/>
                <w:rFonts w:ascii="楷体_GB2312" w:hint="eastAsia"/>
              </w:rPr>
              <w:t>4</w:t>
            </w:r>
            <w:r>
              <w:rPr>
                <w:rStyle w:val="font71"/>
                <w:rFonts w:ascii="楷体_GB2312" w:hint="eastAsia"/>
              </w:rPr>
              <w:t>、关心教</w:t>
            </w:r>
            <w:r>
              <w:rPr>
                <w:rStyle w:val="font71"/>
                <w:rFonts w:ascii="楷体_GB2312" w:hint="eastAsia"/>
              </w:rPr>
              <w:t>师的冷暖，给他们以安慰和慰问，使他们感受到集体的温暖，感受到组织的关怀。</w:t>
            </w:r>
            <w:r>
              <w:rPr>
                <w:rStyle w:val="font71"/>
                <w:rFonts w:ascii="楷体_GB2312" w:hint="eastAsia"/>
              </w:rPr>
              <w:t xml:space="preserve"> </w:t>
            </w:r>
          </w:p>
          <w:p w:rsidR="00000000" w:rsidRDefault="00226E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font71"/>
                <w:rFonts w:ascii="楷体_GB2312"/>
              </w:rPr>
            </w:pPr>
          </w:p>
        </w:tc>
      </w:tr>
      <w:tr w:rsidR="00000000">
        <w:trPr>
          <w:cantSplit/>
          <w:trHeight w:val="821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相关资质认可或执业许可证明文件及有效期</w:t>
            </w:r>
          </w:p>
        </w:tc>
        <w:tc>
          <w:tcPr>
            <w:tcW w:w="79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spacing w:line="320" w:lineRule="exact"/>
              <w:rPr>
                <w:rStyle w:val="font71"/>
                <w:rFonts w:ascii="楷体_GB2312"/>
                <w:szCs w:val="28"/>
              </w:rPr>
            </w:pPr>
            <w:r>
              <w:rPr>
                <w:rStyle w:val="font71"/>
                <w:rFonts w:ascii="楷体_GB2312" w:hint="eastAsia"/>
              </w:rPr>
              <w:t>无</w:t>
            </w:r>
          </w:p>
        </w:tc>
      </w:tr>
      <w:tr w:rsidR="00000000">
        <w:trPr>
          <w:trHeight w:val="2374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lastRenderedPageBreak/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和受奖惩及诉讼投诉情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  <w:tr w:rsidR="00000000">
        <w:trPr>
          <w:trHeight w:val="2645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00000" w:rsidRDefault="00226EDA"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eastAsia="楷体_GB2312" w:hint="eastAsia"/>
                <w:b/>
                <w:bCs/>
                <w:sz w:val="32"/>
              </w:rPr>
              <w:t>接受捐赠</w:t>
            </w:r>
          </w:p>
          <w:p w:rsidR="00000000" w:rsidRDefault="00226EDA">
            <w:pPr>
              <w:spacing w:line="0" w:lineRule="atLeast"/>
            </w:pPr>
            <w:r>
              <w:rPr>
                <w:rFonts w:eastAsia="楷体_GB2312" w:hint="eastAsia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proofErr w:type="gramStart"/>
            <w:r>
              <w:rPr>
                <w:rFonts w:eastAsia="楷体_GB2312" w:hint="eastAsia"/>
                <w:b/>
                <w:bCs/>
                <w:sz w:val="32"/>
              </w:rPr>
              <w:t>况</w:t>
            </w:r>
            <w:proofErr w:type="gramEnd"/>
          </w:p>
        </w:tc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226EDA">
            <w:pPr>
              <w:jc w:val="left"/>
            </w:pPr>
            <w:r>
              <w:rPr>
                <w:rStyle w:val="font71"/>
                <w:rFonts w:ascii="楷体_GB2312" w:hint="eastAsia"/>
                <w:szCs w:val="28"/>
              </w:rPr>
              <w:t>无</w:t>
            </w:r>
          </w:p>
        </w:tc>
      </w:tr>
    </w:tbl>
    <w:p w:rsidR="00226EDA" w:rsidRDefault="00226EDA"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 w:rsidR="00226EDA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80D4B"/>
    <w:rsid w:val="00226EDA"/>
    <w:rsid w:val="0038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Pr>
      <w:rFonts w:ascii="Times New Roman" w:eastAsia="宋体" w:hAnsi="Times New Roman" w:cs="Times New Roman" w:hint="default"/>
      <w:sz w:val="18"/>
      <w:szCs w:val="18"/>
    </w:rPr>
  </w:style>
  <w:style w:type="character" w:customStyle="1" w:styleId="font21">
    <w:name w:val="font21"/>
    <w:basedOn w:val="a0"/>
    <w:rPr>
      <w:rFonts w:ascii="Times New Roman" w:eastAsia="楷体_GB2312" w:hAnsi="Times New Roman" w:cs="Times New Roman" w:hint="default"/>
      <w:sz w:val="30"/>
      <w:szCs w:val="24"/>
    </w:rPr>
  </w:style>
  <w:style w:type="character" w:customStyle="1" w:styleId="font51">
    <w:name w:val="font51"/>
    <w:basedOn w:val="a0"/>
    <w:rPr>
      <w:rFonts w:ascii="黑体" w:eastAsia="黑体" w:hAnsi="黑体" w:hint="eastAsia"/>
      <w:sz w:val="36"/>
      <w:szCs w:val="24"/>
    </w:rPr>
  </w:style>
  <w:style w:type="character" w:customStyle="1" w:styleId="font61">
    <w:name w:val="font61"/>
    <w:basedOn w:val="a0"/>
    <w:rPr>
      <w:rFonts w:ascii="Times New Roman" w:eastAsia="楷体_GB2312" w:hAnsi="Times New Roman" w:cs="Times New Roman" w:hint="default"/>
      <w:sz w:val="32"/>
      <w:szCs w:val="24"/>
    </w:rPr>
  </w:style>
  <w:style w:type="character" w:customStyle="1" w:styleId="font71">
    <w:name w:val="font71"/>
    <w:basedOn w:val="a0"/>
    <w:rPr>
      <w:rFonts w:ascii="Times New Roman" w:eastAsia="楷体_GB2312" w:hAnsi="Times New Roman" w:cs="Times New Roman" w:hint="default"/>
      <w:sz w:val="28"/>
      <w:szCs w:val="24"/>
    </w:rPr>
  </w:style>
  <w:style w:type="character" w:customStyle="1" w:styleId="hps">
    <w:name w:val="hp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</Words>
  <Characters>1098</Characters>
  <Application>Microsoft Office Word</Application>
  <DocSecurity>0</DocSecurity>
  <Lines>9</Lines>
  <Paragraphs>2</Paragraphs>
  <ScaleCrop>false</ScaleCrop>
  <Company>WwW.YlmF.CoM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User</cp:lastModifiedBy>
  <cp:revision>2</cp:revision>
  <dcterms:created xsi:type="dcterms:W3CDTF">2024-08-29T03:24:00Z</dcterms:created>
  <dcterms:modified xsi:type="dcterms:W3CDTF">2024-08-29T03:24:00Z</dcterms:modified>
</cp:coreProperties>
</file>