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A734D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统一社会信用代码   </w:t>
      </w:r>
    </w:p>
    <w:p w14:paraId="7E6F28D6">
      <w:pPr>
        <w:wordWrap w:val="0"/>
        <w:jc w:val="right"/>
        <w:rPr>
          <w:rFonts w:hint="eastAsia"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8"/>
          <w:b/>
          <w:bCs/>
          <w:szCs w:val="30"/>
        </w:rPr>
        <w:t>1250038235563220X8</w:t>
      </w:r>
      <w:r>
        <w:rPr>
          <w:rFonts w:eastAsia="楷体_GB2312"/>
          <w:b/>
          <w:bCs/>
          <w:sz w:val="30"/>
        </w:rPr>
        <w:t xml:space="preserve">   </w:t>
      </w:r>
    </w:p>
    <w:p w14:paraId="6DE601A4">
      <w:pPr>
        <w:jc w:val="right"/>
      </w:pPr>
    </w:p>
    <w:p w14:paraId="0ADFB892">
      <w:pPr>
        <w:jc w:val="right"/>
      </w:pPr>
    </w:p>
    <w:p w14:paraId="5BA40C27">
      <w:pPr>
        <w:jc w:val="right"/>
      </w:pPr>
    </w:p>
    <w:p w14:paraId="06E00718">
      <w:pPr>
        <w:jc w:val="right"/>
      </w:pPr>
    </w:p>
    <w:p w14:paraId="6CC40D3C">
      <w:pPr>
        <w:jc w:val="right"/>
      </w:pPr>
    </w:p>
    <w:p w14:paraId="21EEAF33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hAnsi="黑体" w:eastAsia="黑体"/>
          <w:b/>
          <w:bCs/>
          <w:spacing w:val="40"/>
          <w:sz w:val="52"/>
        </w:rPr>
        <w:t>事业单位法人年度报告书</w:t>
      </w:r>
    </w:p>
    <w:p w14:paraId="09FDB170">
      <w:pPr>
        <w:jc w:val="center"/>
        <w:rPr>
          <w:rFonts w:eastAsia="黑体"/>
          <w:b/>
          <w:bCs/>
          <w:spacing w:val="30"/>
        </w:rPr>
      </w:pPr>
    </w:p>
    <w:p w14:paraId="21B5AADF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hint="eastAsia" w:eastAsia="楷体_GB2312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8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hint="eastAsia" w:eastAsia="楷体_GB2312"/>
          <w:b/>
          <w:bCs/>
          <w:spacing w:val="30"/>
          <w:sz w:val="36"/>
        </w:rPr>
        <w:t>年度）</w:t>
      </w:r>
    </w:p>
    <w:p w14:paraId="4F93E6D3">
      <w:pPr>
        <w:jc w:val="center"/>
        <w:rPr>
          <w:sz w:val="36"/>
        </w:rPr>
      </w:pPr>
    </w:p>
    <w:p w14:paraId="154D216C">
      <w:pPr>
        <w:jc w:val="center"/>
        <w:rPr>
          <w:sz w:val="36"/>
        </w:rPr>
      </w:pPr>
    </w:p>
    <w:p w14:paraId="68518143">
      <w:pPr>
        <w:jc w:val="center"/>
        <w:rPr>
          <w:sz w:val="36"/>
        </w:rPr>
      </w:pPr>
    </w:p>
    <w:p w14:paraId="5ED31171">
      <w:pPr>
        <w:jc w:val="center"/>
        <w:rPr>
          <w:sz w:val="36"/>
        </w:rPr>
      </w:pPr>
    </w:p>
    <w:p w14:paraId="6160B662">
      <w:pPr>
        <w:jc w:val="center"/>
        <w:rPr>
          <w:sz w:val="36"/>
        </w:rPr>
      </w:pPr>
    </w:p>
    <w:p w14:paraId="41D04E39">
      <w:pPr>
        <w:jc w:val="center"/>
        <w:rPr>
          <w:sz w:val="36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5294"/>
      </w:tblGrid>
      <w:tr w14:paraId="5610E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405" w:type="dxa"/>
            <w:vAlign w:val="bottom"/>
          </w:tcPr>
          <w:p w14:paraId="7AFF4F07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单 位 名 称</w:t>
            </w:r>
          </w:p>
        </w:tc>
        <w:tc>
          <w:tcPr>
            <w:tcW w:w="529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37EB47C8">
            <w:pPr>
              <w:jc w:val="center"/>
              <w:rPr>
                <w:rStyle w:val="10"/>
                <w:rFonts w:ascii="楷体_GB2312"/>
              </w:rPr>
            </w:pPr>
            <w:r>
              <w:rPr>
                <w:rStyle w:val="10"/>
                <w:rFonts w:hint="eastAsia" w:ascii="楷体_GB2312"/>
              </w:rPr>
              <w:t>重庆市合川区古楼敬老院</w:t>
            </w:r>
          </w:p>
        </w:tc>
      </w:tr>
    </w:tbl>
    <w:p w14:paraId="33A880AB">
      <w:pPr>
        <w:rPr>
          <w:rFonts w:ascii="黑体" w:hAnsi="黑体" w:eastAsia="黑体"/>
          <w:b/>
          <w:bCs/>
          <w:sz w:val="24"/>
          <w:u w:val="single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5"/>
        <w:gridCol w:w="5254"/>
      </w:tblGrid>
      <w:tr w14:paraId="2590F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365" w:type="dxa"/>
            <w:vAlign w:val="bottom"/>
          </w:tcPr>
          <w:p w14:paraId="25CA865D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法</w:t>
            </w:r>
            <w:r>
              <w:rPr>
                <w:rStyle w:val="9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9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465AACBE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14:paraId="1619CB25">
      <w:pPr>
        <w:ind w:firstLine="723" w:firstLineChars="300"/>
        <w:rPr>
          <w:rFonts w:hint="eastAsia" w:ascii="黑体" w:hAnsi="黑体" w:eastAsia="黑体"/>
          <w:b/>
          <w:bCs/>
          <w:sz w:val="24"/>
          <w:u w:val="single"/>
        </w:rPr>
      </w:pPr>
    </w:p>
    <w:p w14:paraId="2B1938EF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4415C710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0EC882E5">
      <w:pPr>
        <w:jc w:val="center"/>
        <w:rPr>
          <w:rFonts w:hint="eastAsia"/>
          <w:u w:val="single"/>
        </w:rPr>
      </w:pPr>
    </w:p>
    <w:p w14:paraId="0D20AEEF">
      <w:pPr>
        <w:jc w:val="center"/>
        <w:rPr>
          <w:rFonts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 w14:paraId="5695759D">
      <w:pPr>
        <w:jc w:val="center"/>
        <w:rPr>
          <w:rFonts w:eastAsia="楷体_GB2312"/>
          <w:b/>
          <w:bCs/>
          <w:sz w:val="32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031"/>
        <w:gridCol w:w="1796"/>
        <w:gridCol w:w="1701"/>
        <w:gridCol w:w="2452"/>
      </w:tblGrid>
      <w:tr w14:paraId="52A23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65F5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 w14:paraId="097EF5F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 w14:paraId="5175E64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 w14:paraId="4616F9F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 w14:paraId="7C8990A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 w14:paraId="40DB228D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57A5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B741A50">
            <w:pPr>
              <w:spacing w:line="320" w:lineRule="exact"/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重庆市合川区古楼敬老院</w:t>
            </w:r>
          </w:p>
        </w:tc>
      </w:tr>
      <w:tr w14:paraId="0BE5A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7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E3A8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E8F5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 w14:paraId="2557DD5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0858001B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为无劳动能力、无生活来源又无法定赡养义务人</w:t>
            </w:r>
            <w:bookmarkStart w:id="0" w:name="_GoBack"/>
            <w:bookmarkEnd w:id="0"/>
            <w:r>
              <w:rPr>
                <w:rStyle w:val="11"/>
                <w:rFonts w:hint="eastAsia" w:ascii="楷体_GB2312"/>
                <w:szCs w:val="28"/>
              </w:rPr>
              <w:t>或者其法定赡养义务人无赡养能力的老年、残疾或者未满16周岁的村民提供供养服务。</w:t>
            </w:r>
          </w:p>
        </w:tc>
      </w:tr>
      <w:tr w14:paraId="0B06D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E0FD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E49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05279444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重庆市合川区古楼镇山林村</w:t>
            </w:r>
          </w:p>
        </w:tc>
      </w:tr>
      <w:tr w14:paraId="16940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AF014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0613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6462B856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陈春梅</w:t>
            </w:r>
          </w:p>
        </w:tc>
      </w:tr>
      <w:tr w14:paraId="17D95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BB66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22C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65F8853D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10（万元）</w:t>
            </w:r>
          </w:p>
        </w:tc>
      </w:tr>
      <w:tr w14:paraId="7AF23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BB28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DA00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62F9824">
            <w:pPr>
              <w:jc w:val="left"/>
              <w:rPr>
                <w:rStyle w:val="10"/>
                <w:szCs w:val="32"/>
              </w:rPr>
            </w:pPr>
            <w:r>
              <w:rPr>
                <w:rStyle w:val="11"/>
                <w:rFonts w:hint="eastAsia" w:ascii="楷体_GB2312"/>
                <w:szCs w:val="28"/>
              </w:rPr>
              <w:t>非财政补助</w:t>
            </w:r>
          </w:p>
        </w:tc>
      </w:tr>
      <w:tr w14:paraId="7D250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1F141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F3CA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45684F5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重庆市合川区古楼镇人民政府</w:t>
            </w:r>
          </w:p>
        </w:tc>
      </w:tr>
      <w:tr w14:paraId="26CB0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69E11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 w14:paraId="0857D476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 w14:paraId="224FDBF0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39A92CA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净资产合计（所有者权益合计）</w:t>
            </w:r>
          </w:p>
        </w:tc>
      </w:tr>
      <w:tr w14:paraId="42E37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9041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68D0C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C10D484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年末数（万元）</w:t>
            </w:r>
          </w:p>
        </w:tc>
      </w:tr>
      <w:tr w14:paraId="48772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2BB1D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39D21">
            <w:pPr>
              <w:jc w:val="center"/>
              <w:rPr>
                <w:rStyle w:val="10"/>
              </w:rPr>
            </w:pPr>
            <w:r>
              <w:rPr>
                <w:rStyle w:val="10"/>
              </w:rPr>
              <w:t>14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05C8B708">
            <w:pPr>
              <w:jc w:val="center"/>
            </w:pPr>
            <w:r>
              <w:rPr>
                <w:rStyle w:val="11"/>
                <w:sz w:val="32"/>
                <w:szCs w:val="32"/>
              </w:rPr>
              <w:t>22</w:t>
            </w:r>
          </w:p>
        </w:tc>
      </w:tr>
      <w:tr w14:paraId="35036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3F0E4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D0CBD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重庆市合川区古楼敬老院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53D45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A1C9A0B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10"/>
              </w:rPr>
              <w:t>6</w:t>
            </w:r>
          </w:p>
        </w:tc>
      </w:tr>
      <w:tr w14:paraId="73444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830D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 w14:paraId="13EF3B8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 w14:paraId="5C86B0A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 w14:paraId="75D8366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 w14:paraId="7B7495F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 w14:paraId="2F88DD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 w14:paraId="43929A0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 w14:paraId="2CFFF00C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33D64588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严格按照《条例》和实施细则的相关规定进行执行，我单位今年以来登记事项发生法人更改变化，法人由余莉变更为陈春梅。</w:t>
            </w:r>
          </w:p>
        </w:tc>
      </w:tr>
      <w:tr w14:paraId="3E51A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642CA7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</w:t>
            </w:r>
          </w:p>
          <w:p w14:paraId="7BEB1E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展</w:t>
            </w:r>
          </w:p>
          <w:p w14:paraId="58F809D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</w:t>
            </w:r>
          </w:p>
          <w:p w14:paraId="7477B39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</w:t>
            </w:r>
          </w:p>
          <w:p w14:paraId="62BFFC7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活</w:t>
            </w:r>
          </w:p>
          <w:p w14:paraId="6BFCDE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动</w:t>
            </w:r>
          </w:p>
          <w:p w14:paraId="6EBFC57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</w:p>
          <w:p w14:paraId="33054F85">
            <w:pPr>
              <w:jc w:val="center"/>
              <w:rPr>
                <w:u w:val="single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611ACBF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  <w:r>
              <w:rPr>
                <w:rStyle w:val="11"/>
                <w:rFonts w:hint="eastAsia" w:ascii="楷体_GB2312"/>
              </w:rPr>
              <w:t xml:space="preserve">一、建立健全各项规章制度，实行规范化管理，落实管理人员工作责任制。 二、严格执行特困供养人员入住敬老院健全档案制度，做到入住登记，入院评估，入住前调查，个人档案齐全。 三、建立自我管理制度，改善院民生活质量。 四、对院内现有的50名特困供养人员开展了消防演练和遇险逃生知识讲座。 五、对院内的50名特困供养人员每月进行一次道路交通安全，用火、用电、食品安全，个人、室内和公共区域卫生保持等安全知识培训和规章制度的学习。 六、组织敬老院从业人员学习相关制度，落实责任，严格遵照执行，严格制度监管，强化内部监管，健全外部监管。认真学习并严格遵守《重庆市养老机构管理办法》做好各项工作。 七、对院内50名特困供养人员每月开展一次室内和个人卫生评比，让院民自觉做好个人卫生和室内东西摆放有序。 八、改善院内硬件设施设备，提高院内服务老人能力和质量，在合川敬老院第三方检查中获得奖次。 九、2021年，新冠疫情多地零散发生，敬老院工作人员始终高度重视。全力抓好疫情防控工作：1.完善应急预案，加强领导组织；2.实行封闭管理，落实五个暂停；3.提升服务质量，做好心理慰藉；4.加强物质保障，实现了“零感染”目标；5.做好新冠疫苗接种，到了院内老人全接种；6.做好了工作人员定期核酸检测，保障工作安全。 </w:t>
            </w:r>
          </w:p>
          <w:p w14:paraId="61E8254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</w:p>
        </w:tc>
      </w:tr>
      <w:tr w14:paraId="1E6C9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52F3E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23277C2D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</w:rPr>
              <w:t>事业单位法人证书（统一社会信用代码：1250038235563220X8） 2020年7月30日至2025年7月30日</w:t>
            </w:r>
          </w:p>
        </w:tc>
      </w:tr>
      <w:tr w14:paraId="63555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AB88B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59CD9847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  <w:tr w14:paraId="78D1C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E6D5B07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 w14:paraId="1EB031FB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37AE129F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</w:tbl>
    <w:p w14:paraId="30A48239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AF38CB"/>
    <w:rsid w:val="00A941AC"/>
    <w:rsid w:val="00AF38CB"/>
    <w:rsid w:val="6E4C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font21"/>
    <w:basedOn w:val="5"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9">
    <w:name w:val="font51"/>
    <w:basedOn w:val="5"/>
    <w:uiPriority w:val="0"/>
    <w:rPr>
      <w:rFonts w:hint="eastAsia" w:ascii="黑体" w:hAnsi="黑体" w:eastAsia="黑体"/>
      <w:sz w:val="36"/>
      <w:szCs w:val="24"/>
    </w:rPr>
  </w:style>
  <w:style w:type="character" w:customStyle="1" w:styleId="10">
    <w:name w:val="font61"/>
    <w:basedOn w:val="5"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1">
    <w:name w:val="font71"/>
    <w:basedOn w:val="5"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2">
    <w:name w:val="hps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954</Words>
  <Characters>1015</Characters>
  <Lines>8</Lines>
  <Paragraphs>2</Paragraphs>
  <TotalTime>0</TotalTime>
  <ScaleCrop>false</ScaleCrop>
  <LinksUpToDate>false</LinksUpToDate>
  <CharactersWithSpaces>1055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2024-08-29T02:55:00Z</dcterms:created>
  <dc:creator>雨林木风</dc:creator>
  <cp:lastModifiedBy>葫芦侠</cp:lastModifiedBy>
  <dcterms:modified xsi:type="dcterms:W3CDTF">2025-02-20T03:48:26Z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eyJoZGlkIjoiYzY5MTJkNGQ5MjQ0MTc1NWM2YjE0ZjM4ODZmNTZlMWIiLCJ1c2VySWQiOiI1MjQwNjMyMjIifQ==</vt:lpwstr>
  </property>
  <property fmtid="{D5CDD505-2E9C-101B-9397-08002B2CF9AE}" pid="3" name="KSOProductBuildVer">
    <vt:lpwstr>2052-12.1.0.19302</vt:lpwstr>
  </property>
  <property fmtid="{D5CDD505-2E9C-101B-9397-08002B2CF9AE}" pid="4" name="ICV">
    <vt:lpwstr>3050668D80FA48729DA9F2B823423B2A_12</vt:lpwstr>
  </property>
</Properties>
</file>