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3519B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E3519B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125003824505778943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E3519B">
      <w:pPr>
        <w:jc w:val="right"/>
      </w:pPr>
    </w:p>
    <w:p w:rsidR="00000000" w:rsidRDefault="00E3519B">
      <w:pPr>
        <w:jc w:val="right"/>
      </w:pPr>
    </w:p>
    <w:p w:rsidR="00000000" w:rsidRDefault="00E3519B">
      <w:pPr>
        <w:jc w:val="right"/>
      </w:pPr>
    </w:p>
    <w:p w:rsidR="00000000" w:rsidRDefault="00E3519B">
      <w:pPr>
        <w:jc w:val="right"/>
      </w:pPr>
    </w:p>
    <w:p w:rsidR="00000000" w:rsidRDefault="00E3519B">
      <w:pPr>
        <w:jc w:val="right"/>
      </w:pPr>
    </w:p>
    <w:p w:rsidR="00000000" w:rsidRDefault="00E3519B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E3519B">
      <w:pPr>
        <w:jc w:val="center"/>
        <w:rPr>
          <w:rFonts w:eastAsia="黑体"/>
          <w:b/>
          <w:bCs/>
          <w:spacing w:val="30"/>
        </w:rPr>
      </w:pPr>
    </w:p>
    <w:p w:rsidR="00000000" w:rsidRDefault="00E3519B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E3519B">
      <w:pPr>
        <w:jc w:val="center"/>
        <w:rPr>
          <w:sz w:val="36"/>
        </w:rPr>
      </w:pPr>
    </w:p>
    <w:p w:rsidR="00000000" w:rsidRDefault="00E3519B">
      <w:pPr>
        <w:jc w:val="center"/>
        <w:rPr>
          <w:sz w:val="36"/>
        </w:rPr>
      </w:pPr>
    </w:p>
    <w:p w:rsidR="00000000" w:rsidRDefault="00E3519B">
      <w:pPr>
        <w:jc w:val="center"/>
        <w:rPr>
          <w:sz w:val="36"/>
        </w:rPr>
      </w:pPr>
    </w:p>
    <w:p w:rsidR="00000000" w:rsidRDefault="00E3519B">
      <w:pPr>
        <w:jc w:val="center"/>
        <w:rPr>
          <w:sz w:val="36"/>
        </w:rPr>
      </w:pPr>
    </w:p>
    <w:p w:rsidR="00000000" w:rsidRDefault="00E3519B">
      <w:pPr>
        <w:jc w:val="center"/>
        <w:rPr>
          <w:sz w:val="36"/>
        </w:rPr>
      </w:pPr>
    </w:p>
    <w:p w:rsidR="00000000" w:rsidRDefault="00E3519B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E3519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E3519B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重庆市合川区环境卫生事务中心</w:t>
            </w:r>
          </w:p>
        </w:tc>
      </w:tr>
    </w:tbl>
    <w:p w:rsidR="00000000" w:rsidRDefault="00E3519B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E3519B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E3519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E3519B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E3519B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3519B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3519B">
      <w:pPr>
        <w:jc w:val="center"/>
        <w:rPr>
          <w:rFonts w:hint="eastAsia"/>
          <w:u w:val="single"/>
        </w:rPr>
      </w:pPr>
    </w:p>
    <w:p w:rsidR="00000000" w:rsidRDefault="00E3519B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E3519B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E3519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重庆市合川区环境卫生事务中心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为城市环境卫生管理提供保障。负责环境卫生发展规划、专业规划和环境卫生标准编制的事务性工作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负责区内生活垃圾后端中转、生活垃圾末端处置、餐厨垃圾收运处理、建筑垃圾处置等事务性工作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负责城市生活垃圾处置费征收的事务性工作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负责城区水域环境卫生的事务性工作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承担指导镇街清扫保洁等环境卫生的事务性工作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承担指导镇街生活垃圾分类的事务性工作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承担指导镇街水域环境卫生的事务性工作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承担指导环境卫生设施设备运行管理的事务性工作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合川区上什字牌楼三社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朱琳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196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重庆市合川区城市管理局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E3519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lastRenderedPageBreak/>
              <w:t>损益</w:t>
            </w:r>
          </w:p>
          <w:p w:rsidR="00000000" w:rsidRDefault="00E3519B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lastRenderedPageBreak/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2213.8188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center"/>
            </w:pPr>
            <w:r>
              <w:rPr>
                <w:rStyle w:val="font71"/>
                <w:sz w:val="32"/>
                <w:szCs w:val="32"/>
              </w:rPr>
              <w:t>2145.5662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重庆市合川区环境卫生事务中心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3519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11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对《条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E3519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重庆市合川区环境卫生事务中心严格按照《条例》和实施细则的规定行，本年度无任何违反规定和条例的事件发生。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开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E351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E3519B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351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一、巩固日常，保持环卫管理成效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严抓安全生产工作，确保安全稳定发展。一是做好疫情防控工作，按照疫情防控部署和要求，加强防疫宣传，及时补充口罩、消毒液等防疫物资，严格落实“戴口罩、勤消杀、控出行、测体温、实报告”等防疫举措，全年实现零感染。二是全面落实安全生产责任，成立安全生产工作专班，定期研判安全风险，做到安全与业务工作同部署、同检查、同落实，全年召开会议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余次，开展检查</w:t>
            </w:r>
            <w:r>
              <w:rPr>
                <w:rStyle w:val="font71"/>
                <w:rFonts w:ascii="楷体_GB2312" w:hint="eastAsia"/>
              </w:rPr>
              <w:t>47</w:t>
            </w:r>
            <w:r>
              <w:rPr>
                <w:rStyle w:val="font71"/>
                <w:rFonts w:ascii="楷体_GB2312" w:hint="eastAsia"/>
              </w:rPr>
              <w:t>次，做到安全事故“零”发生。强化安全保障工作，建立岗位“两单两卡”，开展消防安全、定期检修设施设备，切实保障劳保用品。三是加强重点领域专项排查整治，严格落实“日周月”巡查制度，排查填埋区域、截洪沟、调节池、渗滤液及餐厨垃圾处理设施设备等隐患</w:t>
            </w:r>
            <w:r>
              <w:rPr>
                <w:rStyle w:val="font71"/>
                <w:rFonts w:ascii="楷体_GB2312" w:hint="eastAsia"/>
              </w:rPr>
              <w:t>43</w:t>
            </w:r>
            <w:r>
              <w:rPr>
                <w:rStyle w:val="font71"/>
                <w:rFonts w:ascii="楷体_GB2312" w:hint="eastAsia"/>
              </w:rPr>
              <w:t>处，均已完成整改。四是严抓化粪池安全监管，全年监测城镇化粪池气体浓度</w:t>
            </w:r>
            <w:r>
              <w:rPr>
                <w:rStyle w:val="font71"/>
                <w:rFonts w:ascii="楷体_GB2312" w:hint="eastAsia"/>
              </w:rPr>
              <w:t>1020</w:t>
            </w:r>
            <w:r>
              <w:rPr>
                <w:rStyle w:val="font71"/>
                <w:rFonts w:ascii="楷体_GB2312" w:hint="eastAsia"/>
              </w:rPr>
              <w:t>口，督促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口超标的责任单位全部完成整改。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狠抓水域环卫治理，用心呵护一方碧水。一是常态化开展水域清漂保洁。全年出动人工</w:t>
            </w:r>
            <w:r>
              <w:rPr>
                <w:rStyle w:val="font71"/>
                <w:rFonts w:ascii="楷体_GB2312" w:hint="eastAsia"/>
              </w:rPr>
              <w:t>14602</w:t>
            </w:r>
            <w:r>
              <w:rPr>
                <w:rStyle w:val="font71"/>
                <w:rFonts w:ascii="楷体_GB2312" w:hint="eastAsia"/>
              </w:rPr>
              <w:t>人次，船舶</w:t>
            </w:r>
            <w:r>
              <w:rPr>
                <w:rStyle w:val="font71"/>
                <w:rFonts w:ascii="楷体_GB2312" w:hint="eastAsia"/>
              </w:rPr>
              <w:t>2968</w:t>
            </w:r>
            <w:r>
              <w:rPr>
                <w:rStyle w:val="font71"/>
                <w:rFonts w:ascii="楷体_GB2312" w:hint="eastAsia"/>
              </w:rPr>
              <w:t>艘次，运输车辆</w:t>
            </w:r>
            <w:r>
              <w:rPr>
                <w:rStyle w:val="font71"/>
                <w:rFonts w:ascii="楷体_GB2312" w:hint="eastAsia"/>
              </w:rPr>
              <w:t>1179</w:t>
            </w:r>
            <w:r>
              <w:rPr>
                <w:rStyle w:val="font71"/>
                <w:rFonts w:ascii="楷体_GB2312" w:hint="eastAsia"/>
              </w:rPr>
              <w:t>车次，打捞水域垃圾</w:t>
            </w:r>
            <w:r>
              <w:rPr>
                <w:rStyle w:val="font71"/>
                <w:rFonts w:ascii="楷体_GB2312" w:hint="eastAsia"/>
              </w:rPr>
              <w:t>5370</w:t>
            </w:r>
            <w:r>
              <w:rPr>
                <w:rStyle w:val="font71"/>
                <w:rFonts w:ascii="楷体_GB2312" w:hint="eastAsia"/>
              </w:rPr>
              <w:t>吨。二是落实联防联控机制，与环保、海事等部门齐抓共管，联合开展船舶污染防控工作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次。三是强化源头治理，水域清漂打捞向镇街延伸，减少水域垃圾流入城区水域，全年协助渭沱、铜溪等镇街打捞水域垃圾</w:t>
            </w:r>
            <w:r>
              <w:rPr>
                <w:rStyle w:val="font71"/>
                <w:rFonts w:ascii="楷体_GB2312" w:hint="eastAsia"/>
              </w:rPr>
              <w:t>395</w:t>
            </w:r>
            <w:r>
              <w:rPr>
                <w:rStyle w:val="font71"/>
                <w:rFonts w:ascii="楷体_GB2312" w:hint="eastAsia"/>
              </w:rPr>
              <w:t>吨，同比下降</w:t>
            </w:r>
            <w:r>
              <w:rPr>
                <w:rStyle w:val="font71"/>
                <w:rFonts w:ascii="楷体_GB2312" w:hint="eastAsia"/>
              </w:rPr>
              <w:t>17.7%</w:t>
            </w:r>
            <w:r>
              <w:rPr>
                <w:rStyle w:val="font71"/>
                <w:rFonts w:ascii="楷体_GB2312" w:hint="eastAsia"/>
              </w:rPr>
              <w:t>，城区水域垃圾打捞量</w:t>
            </w:r>
            <w:r>
              <w:rPr>
                <w:rStyle w:val="font71"/>
                <w:rFonts w:ascii="楷体_GB2312" w:hint="eastAsia"/>
              </w:rPr>
              <w:t>4975</w:t>
            </w:r>
            <w:r>
              <w:rPr>
                <w:rStyle w:val="font71"/>
                <w:rFonts w:ascii="楷体_GB2312" w:hint="eastAsia"/>
              </w:rPr>
              <w:t>吨，同比下降</w:t>
            </w:r>
            <w:r>
              <w:rPr>
                <w:rStyle w:val="font71"/>
                <w:rFonts w:ascii="楷体_GB2312" w:hint="eastAsia"/>
              </w:rPr>
              <w:t>5.06%</w:t>
            </w:r>
            <w:r>
              <w:rPr>
                <w:rStyle w:val="font71"/>
                <w:rFonts w:ascii="楷体_GB2312" w:hint="eastAsia"/>
              </w:rPr>
              <w:t>。近年来，我区水域垃圾打捞量逐年递减，三江六岸源头治理工作效果显著，多次受到合川广播电视台、华龙网等媒体宣传报道，获得上级部门充分肯定和市民赞扬。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狠抓环卫基础建设，强化垃圾转运和经费保障。一是针对城南、城北垃圾中转站压缩设施设备老化</w:t>
            </w:r>
            <w:r>
              <w:rPr>
                <w:rStyle w:val="font71"/>
                <w:rFonts w:ascii="楷体_GB2312" w:hint="eastAsia"/>
              </w:rPr>
              <w:t>、腐蚀严重的问题，积极筹措资金</w:t>
            </w:r>
            <w:r>
              <w:rPr>
                <w:rStyle w:val="font71"/>
                <w:rFonts w:ascii="楷体_GB2312" w:hint="eastAsia"/>
              </w:rPr>
              <w:t>362</w:t>
            </w:r>
            <w:r>
              <w:rPr>
                <w:rStyle w:val="font71"/>
                <w:rFonts w:ascii="楷体_GB2312" w:hint="eastAsia"/>
              </w:rPr>
              <w:t>万元，更换压</w:t>
            </w:r>
            <w:r>
              <w:rPr>
                <w:rStyle w:val="font71"/>
                <w:rFonts w:ascii="楷体_GB2312" w:hint="eastAsia"/>
              </w:rPr>
              <w:lastRenderedPageBreak/>
              <w:t>缩设备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台、增添配套车辆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台，提高城区生活垃圾末端处置效率。二是加强各镇街环卫作业指导，强化环卫精细化管理，填埋场“设点”规范环卫车辆队伍管理，严禁采用非密闭车辆运输，避免垃圾沿途抛、洒、滴、漏等。全年共压缩转运垃圾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万余吨，做到了日产日清。三是加强城市生活垃圾处置费征收管理工作，上半年共收到垃圾处理费</w:t>
            </w:r>
            <w:r>
              <w:rPr>
                <w:rStyle w:val="font71"/>
                <w:rFonts w:ascii="楷体_GB2312" w:hint="eastAsia"/>
              </w:rPr>
              <w:t xml:space="preserve">1167.82 </w:t>
            </w:r>
            <w:r>
              <w:rPr>
                <w:rStyle w:val="font71"/>
                <w:rFonts w:ascii="楷体_GB2312" w:hint="eastAsia"/>
              </w:rPr>
              <w:t>万元。从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月起，征收工作划转给税务部门负责，我中心积极配合税务部门做好数据核对，为垃圾处理提供有力经费保障。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狠抓企业监督管理，提升环卫工作</w:t>
            </w:r>
            <w:r>
              <w:rPr>
                <w:rStyle w:val="font71"/>
                <w:rFonts w:ascii="楷体_GB2312" w:hint="eastAsia"/>
              </w:rPr>
              <w:t>效能。一是加强蒲家沟生活垃圾填埋场监管力度，全年共处理生活垃圾</w:t>
            </w:r>
            <w:r>
              <w:rPr>
                <w:rStyle w:val="font71"/>
                <w:rFonts w:ascii="楷体_GB2312" w:hint="eastAsia"/>
              </w:rPr>
              <w:t>28.94</w:t>
            </w:r>
            <w:r>
              <w:rPr>
                <w:rStyle w:val="font71"/>
                <w:rFonts w:ascii="楷体_GB2312" w:hint="eastAsia"/>
              </w:rPr>
              <w:t>万余吨，无害化处理率达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。二是督促合源公司严格按操作流程作业，保障渗滤液处理设施正常运行，全年共处理垃圾渗滤液量</w:t>
            </w:r>
            <w:r>
              <w:rPr>
                <w:rStyle w:val="font71"/>
                <w:rFonts w:ascii="楷体_GB2312" w:hint="eastAsia"/>
              </w:rPr>
              <w:t>16.12</w:t>
            </w:r>
            <w:r>
              <w:rPr>
                <w:rStyle w:val="font71"/>
                <w:rFonts w:ascii="楷体_GB2312" w:hint="eastAsia"/>
              </w:rPr>
              <w:t>万</w:t>
            </w:r>
            <w:r>
              <w:rPr>
                <w:rStyle w:val="font71"/>
                <w:rFonts w:ascii="楷体_GB2312" w:hint="eastAsia"/>
              </w:rPr>
              <w:t>m3</w:t>
            </w:r>
            <w:r>
              <w:rPr>
                <w:rStyle w:val="font71"/>
                <w:rFonts w:ascii="楷体_GB2312" w:hint="eastAsia"/>
              </w:rPr>
              <w:t>。三是加强天楹公司气体发电厂管理，实现资源再利用，全年共发电</w:t>
            </w:r>
            <w:r>
              <w:rPr>
                <w:rStyle w:val="font71"/>
                <w:rFonts w:ascii="楷体_GB2312" w:hint="eastAsia"/>
              </w:rPr>
              <w:t>453.52</w:t>
            </w:r>
            <w:r>
              <w:rPr>
                <w:rStyle w:val="font71"/>
                <w:rFonts w:ascii="楷体_GB2312" w:hint="eastAsia"/>
              </w:rPr>
              <w:t>万度。四是加强餐厨垃圾处理厂监督管理，全年共处理餐厨垃圾</w:t>
            </w:r>
            <w:r>
              <w:rPr>
                <w:rStyle w:val="font71"/>
                <w:rFonts w:ascii="楷体_GB2312" w:hint="eastAsia"/>
              </w:rPr>
              <w:t>5.15</w:t>
            </w:r>
            <w:r>
              <w:rPr>
                <w:rStyle w:val="font71"/>
                <w:rFonts w:ascii="楷体_GB2312" w:hint="eastAsia"/>
              </w:rPr>
              <w:t>万吨，其中合川餐厨垃圾</w:t>
            </w:r>
            <w:r>
              <w:rPr>
                <w:rStyle w:val="font71"/>
                <w:rFonts w:ascii="楷体_GB2312" w:hint="eastAsia"/>
              </w:rPr>
              <w:t>2.28</w:t>
            </w:r>
            <w:r>
              <w:rPr>
                <w:rStyle w:val="font71"/>
                <w:rFonts w:ascii="楷体_GB2312" w:hint="eastAsia"/>
              </w:rPr>
              <w:t>万吨，铜梁区</w:t>
            </w:r>
            <w:r>
              <w:rPr>
                <w:rStyle w:val="font71"/>
                <w:rFonts w:ascii="楷体_GB2312" w:hint="eastAsia"/>
              </w:rPr>
              <w:t>2.87</w:t>
            </w:r>
            <w:r>
              <w:rPr>
                <w:rStyle w:val="font71"/>
                <w:rFonts w:ascii="楷体_GB2312" w:hint="eastAsia"/>
              </w:rPr>
              <w:t>万吨。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抓好职工队伍建设，增强环卫中心战斗力。近两年我单位有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名职工即将退休，我们提前谋划、提前部署，今年通过遴选和</w:t>
            </w:r>
            <w:r>
              <w:rPr>
                <w:rStyle w:val="font71"/>
                <w:rFonts w:ascii="楷体_GB2312" w:hint="eastAsia"/>
              </w:rPr>
              <w:t>转业安置新招录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名职工，进一步充实干部队伍，做好新老职工传帮接带，确保工作不脱节、不断档。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二、突出重点，助力环卫管理提质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扎实推进垃圾分类。一是利用专项债券资金</w:t>
            </w:r>
            <w:r>
              <w:rPr>
                <w:rStyle w:val="font71"/>
                <w:rFonts w:ascii="楷体_GB2312" w:hint="eastAsia"/>
              </w:rPr>
              <w:t>1800</w:t>
            </w:r>
            <w:r>
              <w:rPr>
                <w:rStyle w:val="font71"/>
                <w:rFonts w:ascii="楷体_GB2312" w:hint="eastAsia"/>
              </w:rPr>
              <w:t>余万元推进生活垃圾分类收运处理体系建设，购买垃圾分类收集箱桶、转运车辆，绘制垃圾分类宣传文化墙等。二是建立“三级”生活垃圾分类指导员队伍，其中区级指导员</w:t>
            </w:r>
            <w:r>
              <w:rPr>
                <w:rStyle w:val="font71"/>
                <w:rFonts w:ascii="楷体_GB2312" w:hint="eastAsia"/>
              </w:rPr>
              <w:t>45</w:t>
            </w:r>
            <w:r>
              <w:rPr>
                <w:rStyle w:val="font71"/>
                <w:rFonts w:ascii="楷体_GB2312" w:hint="eastAsia"/>
              </w:rPr>
              <w:t>人，街道级指导员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人，社区级指导员</w:t>
            </w:r>
            <w:r>
              <w:rPr>
                <w:rStyle w:val="font71"/>
                <w:rFonts w:ascii="楷体_GB2312" w:hint="eastAsia"/>
              </w:rPr>
              <w:t>692</w:t>
            </w:r>
            <w:r>
              <w:rPr>
                <w:rStyle w:val="font71"/>
                <w:rFonts w:ascii="楷体_GB2312" w:hint="eastAsia"/>
              </w:rPr>
              <w:t>人。三是深入开展“敲门行动”入户宣传工作，与区生态环境局、各大小院校、社区等多个单位联合开展主题宣传活动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场次，居民垃</w:t>
            </w:r>
            <w:r>
              <w:rPr>
                <w:rStyle w:val="font71"/>
                <w:rFonts w:ascii="楷体_GB2312" w:hint="eastAsia"/>
              </w:rPr>
              <w:lastRenderedPageBreak/>
              <w:t>圾分类投放的积极性得</w:t>
            </w:r>
            <w:r>
              <w:rPr>
                <w:rStyle w:val="font71"/>
                <w:rFonts w:ascii="楷体_GB2312" w:hint="eastAsia"/>
              </w:rPr>
              <w:t>到提升。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精准精细落实监管。一是每月对填埋场至少开展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次例会、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次巡查，督促校对场区计磅设施，确保进场量准确无误。二是增设渗滤液处理进、出水计量器，落实专人巡查、核对数据，严格把控计量审核。三是严格把关气体发电厂安全作业，确保正常运行为臭气治理工作保驾护航。四是落实专人监管餐厨垃圾收运，驻派专人现场核对餐厨垃圾处理量，掌握精准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推动智慧城管建设。制定《城区化粪池在线监测设备建设实施方案》，安装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座化粪池在线监测示范点，达到实时监测和自动控制处理效果，智慧城管工作开展初见成效。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三、突出亮点，优化管</w:t>
            </w:r>
            <w:r>
              <w:rPr>
                <w:rStyle w:val="font71"/>
                <w:rFonts w:ascii="楷体_GB2312" w:hint="eastAsia"/>
              </w:rPr>
              <w:t>理添新举措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狠抓安全生产工作。一是落实化粪池安全监管职责，组织开展化粪池安全知识培训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次，做到知识普及全覆盖，提高化粪池安全作业意识。二是填埋场填埋库区新增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组照明设施，便于夜间库区覆膜作业及巡查，消除安全隐患。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落实为群众办实事主题。一是落实人员及设备清理云门街道上马桥溪葛溪口段（天龙村）河道水生植物，共计打捞水生植物</w:t>
            </w:r>
            <w:r>
              <w:rPr>
                <w:rStyle w:val="font71"/>
                <w:rFonts w:ascii="楷体_GB2312" w:hint="eastAsia"/>
              </w:rPr>
              <w:t>4500</w:t>
            </w:r>
            <w:r>
              <w:rPr>
                <w:rStyle w:val="font71"/>
                <w:rFonts w:ascii="楷体_GB2312" w:hint="eastAsia"/>
              </w:rPr>
              <w:t>余吨，其自行转运处置。二是为钱塘镇玉珠村配赠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吨配套垃圾收运箱体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个，解决了垃圾收运设施短缺问题，为村民提供良好的居住环境。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做好臭气治理工作。一是调整填埋场进场作业时间</w:t>
            </w:r>
            <w:r>
              <w:rPr>
                <w:rStyle w:val="font71"/>
                <w:rFonts w:ascii="楷体_GB2312" w:hint="eastAsia"/>
              </w:rPr>
              <w:t>，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点</w:t>
            </w:r>
            <w:r>
              <w:rPr>
                <w:rStyle w:val="font71"/>
                <w:rFonts w:ascii="楷体_GB2312" w:hint="eastAsia"/>
              </w:rPr>
              <w:t>-15</w:t>
            </w:r>
            <w:r>
              <w:rPr>
                <w:rStyle w:val="font71"/>
                <w:rFonts w:ascii="楷体_GB2312" w:hint="eastAsia"/>
              </w:rPr>
              <w:t>点段停止接收，其该段时间为覆膜作业。二是卫生填埋库区增设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台雾炮除臭设施，场区臭味得到有效治理。三是渗滤液处理站增加日处理量为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吨渗滤液应急处理设备，提升渗滤液处理能力。四是加快推进生活垃圾焚烧处理厂建设，并与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日开始试运行投产发电。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齐心协力抗击洪峰。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年我区遭受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次洪峰，洪峰前启动防汛预案，配备应急物资，转移船舶避险；洪峰期间不分昼夜坚守岗位，确保安</w:t>
            </w:r>
            <w:r>
              <w:rPr>
                <w:rStyle w:val="font71"/>
                <w:rFonts w:ascii="楷体_GB2312" w:hint="eastAsia"/>
              </w:rPr>
              <w:lastRenderedPageBreak/>
              <w:t>全度汛；洪水退后组织社会力量迅速投入到江面、桥墩及滨江路清漂、清淤战斗中，以最快速度恢复城市原貌。抗洪期间，累计出动人员</w:t>
            </w:r>
            <w:r>
              <w:rPr>
                <w:rStyle w:val="font71"/>
                <w:rFonts w:ascii="楷体_GB2312" w:hint="eastAsia"/>
              </w:rPr>
              <w:t>821</w:t>
            </w:r>
            <w:r>
              <w:rPr>
                <w:rStyle w:val="font71"/>
                <w:rFonts w:ascii="楷体_GB2312" w:hint="eastAsia"/>
              </w:rPr>
              <w:t>人次，船舶</w:t>
            </w:r>
            <w:r>
              <w:rPr>
                <w:rStyle w:val="font71"/>
                <w:rFonts w:ascii="楷体_GB2312" w:hint="eastAsia"/>
              </w:rPr>
              <w:t>171</w:t>
            </w:r>
            <w:r>
              <w:rPr>
                <w:rStyle w:val="font71"/>
                <w:rFonts w:ascii="楷体_GB2312" w:hint="eastAsia"/>
              </w:rPr>
              <w:t>次，打捞垃圾</w:t>
            </w:r>
            <w:r>
              <w:rPr>
                <w:rStyle w:val="font71"/>
                <w:rFonts w:ascii="楷体_GB2312" w:hint="eastAsia"/>
              </w:rPr>
              <w:t>796</w:t>
            </w:r>
            <w:r>
              <w:rPr>
                <w:rStyle w:val="font71"/>
                <w:rFonts w:ascii="楷体_GB2312" w:hint="eastAsia"/>
              </w:rPr>
              <w:t>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四、存在的问题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中心虽完成了各项工作任务，但仍有诸多的不足。一是监管措施需完善。对各运营企业的日常监督管理力度不够，巡查工作不够全面、细致，发现问题不够精准、及时。二是统筹协调能力需提升。新建城北、城南生活垃圾压缩中转站项目推进缓慢，未达到建设进度要求；城区生活垃圾转运站设备及配套车辆缺乏，生活垃圾转运能力不足，无法满足焚烧发电厂的需求量；安全监管技防措施单一，化粪池在线监测项目推广缓慢。三是硬件基础需夯实。水域环卫设施老旧，特别是小型清漂船使用年限久，存在问</w:t>
            </w:r>
            <w:r>
              <w:rPr>
                <w:rStyle w:val="font71"/>
                <w:rFonts w:ascii="楷体_GB2312" w:hint="eastAsia"/>
              </w:rPr>
              <w:t>题隐患。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五、下年工作打算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在下步工作中，将严格按照局党委要求落实环卫事务中心各项工作。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一是慎终如始抓好疫情防控工作，落实落细防控措施，做到疫情防控常态化。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二是加强水域清漂工作，勇于探索新的作业方式，提高清漂效率；积极争取上级资金，新建造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艘小型清漂船，增强水域清漂能力。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三是强化生活垃圾填埋场、生活垃圾焚烧发电厂及餐厨垃圾处理厂等营运企业的日常监管，进一步加强过程监管，确保正常、稳定运行，全面做好迎接</w:t>
            </w:r>
            <w:r w:rsidR="00911072" w:rsidRPr="00911072">
              <w:rPr>
                <w:rStyle w:val="font71"/>
                <w:rFonts w:ascii="楷体_GB2312" w:hint="eastAsia"/>
              </w:rPr>
              <w:t>中央环保督察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第二轮回头看的复审工作。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四是落实我为群众办实事工作，深入开展垃圾分类工作，推进楼层撤桶，</w:t>
            </w:r>
            <w:r>
              <w:rPr>
                <w:rStyle w:val="font71"/>
                <w:rFonts w:ascii="楷体_GB2312" w:hint="eastAsia"/>
              </w:rPr>
              <w:t>提升垃圾分类实效。发挥专业优势，为镇街打捞水域垃圾提供帮助。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五是配合区农投（集团）公司加快推进城北、城南生活垃圾压缩中转站项目建设。同时，推动城区生活垃圾过渡期后端转运工作，及时将生活垃圾转运至焚烧发电厂处理。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六是持续推进环卫智能化建设，在城区重点区域安装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口化粪池在</w:t>
            </w:r>
            <w:r>
              <w:rPr>
                <w:rStyle w:val="font71"/>
                <w:rFonts w:ascii="楷体_GB2312" w:hint="eastAsia"/>
              </w:rPr>
              <w:lastRenderedPageBreak/>
              <w:t>线监测设备，包括城市公共广场、公园、学校、等人员密集的公共区域。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E351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3519B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E3519B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E3519B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E3519B" w:rsidRDefault="00E3519B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E3519B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11072"/>
    <w:rsid w:val="00911072"/>
    <w:rsid w:val="00E3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545</Words>
  <Characters>3111</Characters>
  <Application>Microsoft Office Word</Application>
  <DocSecurity>0</DocSecurity>
  <Lines>25</Lines>
  <Paragraphs>7</Paragraphs>
  <ScaleCrop>false</ScaleCrop>
  <Company>WwW.YlmF.CoM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2024-08-29T08:06:00Z</dcterms:created>
  <dcterms:modified xsi:type="dcterms:W3CDTF">2024-08-29T08:06:00Z</dcterms:modified>
</cp:coreProperties>
</file>