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E19" w:rsidRPr="00814E23" w:rsidRDefault="00814E23" w:rsidP="00764E19">
      <w:pPr>
        <w:keepNext w:val="0"/>
        <w:widowControl/>
        <w:spacing w:after="272" w:line="240" w:lineRule="auto"/>
        <w:ind w:firstLineChars="0" w:firstLine="820"/>
        <w:jc w:val="center"/>
        <w:rPr>
          <w:rFonts w:ascii="方正小标宋_GBK" w:eastAsia="方正小标宋_GBK" w:hAnsi="微软雅黑" w:cs="宋体" w:hint="eastAsia"/>
          <w:color w:val="333333"/>
          <w:kern w:val="0"/>
          <w:sz w:val="44"/>
          <w:szCs w:val="44"/>
        </w:rPr>
      </w:pPr>
      <w:r w:rsidRPr="00814E23">
        <w:rPr>
          <w:rFonts w:ascii="方正小标宋_GBK" w:eastAsia="方正小标宋_GBK" w:hAnsi="微软雅黑" w:cs="宋体" w:hint="eastAsia"/>
          <w:color w:val="333333"/>
          <w:kern w:val="0"/>
          <w:sz w:val="44"/>
          <w:szCs w:val="44"/>
        </w:rPr>
        <w:t>重庆市合川区燕窝</w:t>
      </w:r>
      <w:r w:rsidR="00764E19" w:rsidRPr="00814E23">
        <w:rPr>
          <w:rFonts w:ascii="方正小标宋_GBK" w:eastAsia="方正小标宋_GBK" w:hAnsi="微软雅黑" w:cs="宋体" w:hint="eastAsia"/>
          <w:color w:val="333333"/>
          <w:kern w:val="0"/>
          <w:sz w:val="44"/>
          <w:szCs w:val="44"/>
        </w:rPr>
        <w:t>镇农村危房改造领域基层政务公开标准目录</w:t>
      </w:r>
    </w:p>
    <w:tbl>
      <w:tblPr>
        <w:tblW w:w="14386" w:type="dxa"/>
        <w:tblBorders>
          <w:top w:val="outset" w:sz="6" w:space="0" w:color="333333"/>
          <w:left w:val="outset" w:sz="6" w:space="0" w:color="333333"/>
          <w:bottom w:val="outset" w:sz="6" w:space="0" w:color="333333"/>
          <w:right w:val="outset" w:sz="6" w:space="0" w:color="333333"/>
        </w:tblBorders>
        <w:tblCellMar>
          <w:left w:w="0" w:type="dxa"/>
          <w:right w:w="0" w:type="dxa"/>
        </w:tblCellMar>
        <w:tblLook w:val="04A0"/>
      </w:tblPr>
      <w:tblGrid>
        <w:gridCol w:w="697"/>
        <w:gridCol w:w="683"/>
        <w:gridCol w:w="855"/>
        <w:gridCol w:w="2993"/>
        <w:gridCol w:w="2364"/>
        <w:gridCol w:w="1390"/>
        <w:gridCol w:w="847"/>
        <w:gridCol w:w="1433"/>
        <w:gridCol w:w="454"/>
        <w:gridCol w:w="654"/>
        <w:gridCol w:w="454"/>
        <w:gridCol w:w="540"/>
        <w:gridCol w:w="525"/>
        <w:gridCol w:w="497"/>
      </w:tblGrid>
      <w:tr w:rsidR="00764E19" w:rsidRPr="00764E19" w:rsidTr="00764E19">
        <w:trPr>
          <w:cantSplit/>
          <w:trHeight w:val="450"/>
          <w:tblHeader/>
        </w:trPr>
        <w:tc>
          <w:tcPr>
            <w:tcW w:w="720" w:type="dxa"/>
            <w:vMerge w:val="restart"/>
            <w:tcBorders>
              <w:top w:val="single" w:sz="6" w:space="0" w:color="000000"/>
              <w:left w:val="single" w:sz="6" w:space="0" w:color="000000"/>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方正黑体_GBK" w:eastAsia="方正黑体_GBK" w:hAnsi="宋体" w:cs="宋体" w:hint="eastAsia"/>
                <w:b/>
                <w:bCs/>
                <w:kern w:val="0"/>
                <w:sz w:val="14"/>
              </w:rPr>
              <w:t>序号</w:t>
            </w:r>
          </w:p>
        </w:tc>
        <w:tc>
          <w:tcPr>
            <w:tcW w:w="1590" w:type="dxa"/>
            <w:gridSpan w:val="2"/>
            <w:tcBorders>
              <w:top w:val="single" w:sz="6" w:space="0" w:color="000000"/>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方正黑体_GBK" w:eastAsia="方正黑体_GBK" w:hAnsi="宋体" w:cs="宋体" w:hint="eastAsia"/>
                <w:b/>
                <w:bCs/>
                <w:kern w:val="0"/>
                <w:sz w:val="14"/>
              </w:rPr>
              <w:t>公开事项</w:t>
            </w:r>
          </w:p>
        </w:tc>
        <w:tc>
          <w:tcPr>
            <w:tcW w:w="3120" w:type="dxa"/>
            <w:vMerge w:val="restart"/>
            <w:tcBorders>
              <w:top w:val="single" w:sz="6" w:space="0" w:color="auto"/>
              <w:left w:val="nil"/>
              <w:bottom w:val="single" w:sz="6" w:space="0" w:color="auto"/>
              <w:right w:val="single" w:sz="6" w:space="0" w:color="auto"/>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方正黑体_GBK" w:eastAsia="方正黑体_GBK" w:hAnsi="宋体" w:cs="宋体" w:hint="eastAsia"/>
                <w:b/>
                <w:bCs/>
                <w:kern w:val="0"/>
                <w:sz w:val="14"/>
              </w:rPr>
              <w:t>公开内容 (要素）</w:t>
            </w:r>
          </w:p>
        </w:tc>
        <w:tc>
          <w:tcPr>
            <w:tcW w:w="2460" w:type="dxa"/>
            <w:vMerge w:val="restart"/>
            <w:tcBorders>
              <w:top w:val="single" w:sz="6" w:space="0" w:color="000000"/>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方正黑体_GBK" w:eastAsia="方正黑体_GBK" w:hAnsi="宋体" w:cs="宋体" w:hint="eastAsia"/>
                <w:b/>
                <w:bCs/>
                <w:kern w:val="0"/>
                <w:sz w:val="14"/>
              </w:rPr>
              <w:t>公开依据</w:t>
            </w:r>
          </w:p>
        </w:tc>
        <w:tc>
          <w:tcPr>
            <w:tcW w:w="1440" w:type="dxa"/>
            <w:vMerge w:val="restart"/>
            <w:tcBorders>
              <w:top w:val="single" w:sz="6" w:space="0" w:color="000000"/>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方正黑体_GBK" w:eastAsia="方正黑体_GBK" w:hAnsi="宋体" w:cs="宋体" w:hint="eastAsia"/>
                <w:b/>
                <w:bCs/>
                <w:kern w:val="0"/>
                <w:sz w:val="14"/>
              </w:rPr>
              <w:t>公开时限</w:t>
            </w:r>
          </w:p>
        </w:tc>
        <w:tc>
          <w:tcPr>
            <w:tcW w:w="870" w:type="dxa"/>
            <w:vMerge w:val="restart"/>
            <w:tcBorders>
              <w:top w:val="single" w:sz="6" w:space="0" w:color="000000"/>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方正黑体_GBK" w:eastAsia="方正黑体_GBK" w:hAnsi="宋体" w:cs="宋体" w:hint="eastAsia"/>
                <w:b/>
                <w:bCs/>
                <w:kern w:val="0"/>
                <w:sz w:val="14"/>
              </w:rPr>
              <w:t>公开主体</w:t>
            </w:r>
          </w:p>
        </w:tc>
        <w:tc>
          <w:tcPr>
            <w:tcW w:w="1485" w:type="dxa"/>
            <w:vMerge w:val="restart"/>
            <w:tcBorders>
              <w:top w:val="single" w:sz="6" w:space="0" w:color="000000"/>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left"/>
              <w:rPr>
                <w:rFonts w:ascii="宋体" w:hAnsi="宋体" w:cs="宋体"/>
                <w:kern w:val="0"/>
              </w:rPr>
            </w:pPr>
            <w:r w:rsidRPr="00764E19">
              <w:rPr>
                <w:rFonts w:ascii="方正黑体_GBK" w:eastAsia="方正黑体_GBK" w:hAnsi="宋体" w:cs="宋体" w:hint="eastAsia"/>
                <w:b/>
                <w:bCs/>
                <w:kern w:val="0"/>
                <w:sz w:val="14"/>
              </w:rPr>
              <w:t>公开渠道和载体</w:t>
            </w:r>
            <w:r w:rsidRPr="00764E19">
              <w:rPr>
                <w:rFonts w:ascii="方正黑体_GBK" w:eastAsia="方正黑体_GBK" w:hAnsi="宋体" w:cs="宋体" w:hint="eastAsia"/>
                <w:b/>
                <w:bCs/>
                <w:kern w:val="0"/>
                <w:sz w:val="14"/>
              </w:rPr>
              <w:t> </w:t>
            </w:r>
            <w:r w:rsidRPr="00764E19">
              <w:rPr>
                <w:rFonts w:ascii="方正黑体_GBK" w:eastAsia="方正黑体_GBK" w:hAnsi="宋体" w:cs="宋体" w:hint="eastAsia"/>
                <w:b/>
                <w:bCs/>
                <w:kern w:val="0"/>
                <w:sz w:val="14"/>
              </w:rPr>
              <w:t> </w:t>
            </w:r>
            <w:r w:rsidRPr="00764E19">
              <w:rPr>
                <w:rFonts w:ascii="方正黑体_GBK" w:eastAsia="方正黑体_GBK" w:hAnsi="宋体" w:cs="宋体" w:hint="eastAsia"/>
                <w:b/>
                <w:bCs/>
                <w:kern w:val="0"/>
                <w:sz w:val="14"/>
              </w:rPr>
              <w:t> </w:t>
            </w:r>
            <w:r w:rsidRPr="00764E19">
              <w:rPr>
                <w:rFonts w:ascii="方正黑体_GBK" w:eastAsia="方正黑体_GBK" w:hAnsi="宋体" w:cs="宋体" w:hint="eastAsia"/>
                <w:b/>
                <w:bCs/>
                <w:kern w:val="0"/>
                <w:sz w:val="14"/>
              </w:rPr>
              <w:t> </w:t>
            </w:r>
            <w:r w:rsidRPr="00764E19">
              <w:rPr>
                <w:rFonts w:ascii="方正黑体_GBK" w:eastAsia="方正黑体_GBK" w:hAnsi="宋体" w:cs="宋体" w:hint="eastAsia"/>
                <w:b/>
                <w:bCs/>
                <w:kern w:val="0"/>
                <w:sz w:val="14"/>
              </w:rPr>
              <w:t> </w:t>
            </w:r>
            <w:r w:rsidRPr="00764E19">
              <w:rPr>
                <w:rFonts w:ascii="方正黑体_GBK" w:eastAsia="方正黑体_GBK" w:hAnsi="宋体" w:cs="宋体" w:hint="eastAsia"/>
                <w:b/>
                <w:bCs/>
                <w:kern w:val="0"/>
                <w:sz w:val="14"/>
              </w:rPr>
              <w:t> </w:t>
            </w:r>
            <w:r w:rsidRPr="00764E19">
              <w:rPr>
                <w:rFonts w:ascii="方正黑体_GBK" w:eastAsia="方正黑体_GBK" w:hAnsi="宋体" w:cs="宋体" w:hint="eastAsia"/>
                <w:b/>
                <w:bCs/>
                <w:kern w:val="0"/>
                <w:sz w:val="14"/>
              </w:rPr>
              <w:t> </w:t>
            </w:r>
            <w:r w:rsidRPr="00764E19">
              <w:rPr>
                <w:rFonts w:ascii="方正黑体_GBK" w:eastAsia="方正黑体_GBK" w:hAnsi="宋体" w:cs="宋体" w:hint="eastAsia"/>
                <w:b/>
                <w:bCs/>
                <w:kern w:val="0"/>
                <w:sz w:val="14"/>
              </w:rPr>
              <w:t> </w:t>
            </w:r>
            <w:r w:rsidRPr="00764E19">
              <w:rPr>
                <w:rFonts w:ascii="方正黑体_GBK" w:eastAsia="方正黑体_GBK" w:hAnsi="宋体" w:cs="宋体" w:hint="eastAsia"/>
                <w:b/>
                <w:bCs/>
                <w:kern w:val="0"/>
                <w:sz w:val="14"/>
              </w:rPr>
              <w:t> </w:t>
            </w:r>
            <w:r w:rsidRPr="00764E19">
              <w:rPr>
                <w:rFonts w:ascii="方正黑体_GBK" w:eastAsia="方正黑体_GBK" w:hAnsi="宋体" w:cs="宋体" w:hint="eastAsia"/>
                <w:b/>
                <w:bCs/>
                <w:kern w:val="0"/>
                <w:sz w:val="14"/>
              </w:rPr>
              <w:t> </w:t>
            </w:r>
            <w:r w:rsidRPr="00764E19">
              <w:rPr>
                <w:rFonts w:ascii="方正黑体_GBK" w:eastAsia="方正黑体_GBK" w:hAnsi="宋体" w:cs="宋体" w:hint="eastAsia"/>
                <w:b/>
                <w:bCs/>
                <w:kern w:val="0"/>
                <w:sz w:val="14"/>
              </w:rPr>
              <w:t> </w:t>
            </w:r>
            <w:r w:rsidRPr="00764E19">
              <w:rPr>
                <w:rFonts w:ascii="方正黑体_GBK" w:eastAsia="方正黑体_GBK" w:hAnsi="宋体" w:cs="宋体" w:hint="eastAsia"/>
                <w:b/>
                <w:bCs/>
                <w:kern w:val="0"/>
                <w:sz w:val="14"/>
              </w:rPr>
              <w:t> </w:t>
            </w:r>
            <w:r w:rsidRPr="00764E19">
              <w:rPr>
                <w:rFonts w:ascii="方正黑体_GBK" w:eastAsia="方正黑体_GBK" w:hAnsi="宋体" w:cs="宋体" w:hint="eastAsia"/>
                <w:b/>
                <w:bCs/>
                <w:kern w:val="0"/>
                <w:sz w:val="14"/>
              </w:rPr>
              <w:t> </w:t>
            </w:r>
            <w:r w:rsidRPr="00764E19">
              <w:rPr>
                <w:rFonts w:ascii="方正黑体_GBK" w:eastAsia="方正黑体_GBK" w:hAnsi="宋体" w:cs="宋体" w:hint="eastAsia"/>
                <w:b/>
                <w:bCs/>
                <w:kern w:val="0"/>
                <w:sz w:val="14"/>
              </w:rPr>
              <w:t> </w:t>
            </w:r>
          </w:p>
        </w:tc>
        <w:tc>
          <w:tcPr>
            <w:tcW w:w="1140" w:type="dxa"/>
            <w:gridSpan w:val="2"/>
            <w:tcBorders>
              <w:top w:val="single" w:sz="6" w:space="0" w:color="000000"/>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方正黑体_GBK" w:eastAsia="方正黑体_GBK" w:hAnsi="宋体" w:cs="宋体" w:hint="eastAsia"/>
                <w:b/>
                <w:bCs/>
                <w:kern w:val="0"/>
                <w:sz w:val="14"/>
              </w:rPr>
              <w:t>公开对象</w:t>
            </w:r>
          </w:p>
        </w:tc>
        <w:tc>
          <w:tcPr>
            <w:tcW w:w="1020" w:type="dxa"/>
            <w:gridSpan w:val="2"/>
            <w:tcBorders>
              <w:top w:val="single" w:sz="6" w:space="0" w:color="000000"/>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方正黑体_GBK" w:eastAsia="方正黑体_GBK" w:hAnsi="宋体" w:cs="宋体" w:hint="eastAsia"/>
                <w:b/>
                <w:bCs/>
                <w:kern w:val="0"/>
                <w:sz w:val="14"/>
              </w:rPr>
              <w:t>公开方式</w:t>
            </w:r>
          </w:p>
        </w:tc>
        <w:tc>
          <w:tcPr>
            <w:tcW w:w="1050" w:type="dxa"/>
            <w:gridSpan w:val="2"/>
            <w:tcBorders>
              <w:top w:val="single" w:sz="6" w:space="0" w:color="000000"/>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方正黑体_GBK" w:eastAsia="方正黑体_GBK" w:hAnsi="宋体" w:cs="宋体" w:hint="eastAsia"/>
                <w:b/>
                <w:bCs/>
                <w:kern w:val="0"/>
                <w:sz w:val="14"/>
              </w:rPr>
              <w:t>公开层级</w:t>
            </w:r>
          </w:p>
        </w:tc>
      </w:tr>
      <w:tr w:rsidR="00764E19" w:rsidRPr="00764E19" w:rsidTr="00764E19">
        <w:trPr>
          <w:cantSplit/>
          <w:trHeight w:val="450"/>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64E19" w:rsidRPr="00764E19" w:rsidRDefault="00764E19" w:rsidP="00764E19">
            <w:pPr>
              <w:keepNext w:val="0"/>
              <w:widowControl/>
              <w:spacing w:line="240" w:lineRule="auto"/>
              <w:ind w:firstLineChars="0" w:firstLine="0"/>
              <w:jc w:val="left"/>
              <w:rPr>
                <w:rFonts w:ascii="宋体" w:hAnsi="宋体" w:cs="宋体"/>
                <w:kern w:val="0"/>
              </w:rPr>
            </w:pPr>
          </w:p>
        </w:tc>
        <w:tc>
          <w:tcPr>
            <w:tcW w:w="705"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方正黑体_GBK" w:eastAsia="方正黑体_GBK" w:hAnsi="宋体" w:cs="宋体" w:hint="eastAsia"/>
                <w:b/>
                <w:bCs/>
                <w:kern w:val="0"/>
                <w:sz w:val="14"/>
              </w:rPr>
              <w:t>一级 事项</w:t>
            </w:r>
          </w:p>
        </w:tc>
        <w:tc>
          <w:tcPr>
            <w:tcW w:w="885"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方正黑体_GBK" w:eastAsia="方正黑体_GBK" w:hAnsi="宋体" w:cs="宋体" w:hint="eastAsia"/>
                <w:b/>
                <w:bCs/>
                <w:kern w:val="0"/>
                <w:sz w:val="14"/>
              </w:rPr>
              <w:t>二级事项</w:t>
            </w:r>
          </w:p>
        </w:tc>
        <w:tc>
          <w:tcPr>
            <w:tcW w:w="0" w:type="auto"/>
            <w:vMerge/>
            <w:tcBorders>
              <w:top w:val="single" w:sz="6" w:space="0" w:color="auto"/>
              <w:left w:val="nil"/>
              <w:bottom w:val="single" w:sz="6" w:space="0" w:color="auto"/>
              <w:right w:val="single" w:sz="6" w:space="0" w:color="auto"/>
            </w:tcBorders>
            <w:tcMar>
              <w:top w:w="0" w:type="dxa"/>
              <w:left w:w="95" w:type="dxa"/>
              <w:bottom w:w="0" w:type="dxa"/>
              <w:right w:w="95" w:type="dxa"/>
            </w:tcMar>
            <w:vAlign w:val="center"/>
            <w:hideMark/>
          </w:tcPr>
          <w:p w:rsidR="00764E19" w:rsidRPr="00764E19" w:rsidRDefault="00764E19" w:rsidP="00764E19">
            <w:pPr>
              <w:keepNext w:val="0"/>
              <w:widowControl/>
              <w:spacing w:line="240" w:lineRule="auto"/>
              <w:ind w:firstLineChars="0" w:firstLine="0"/>
              <w:jc w:val="left"/>
              <w:rPr>
                <w:rFonts w:ascii="宋体" w:hAnsi="宋体" w:cs="宋体"/>
                <w:kern w:val="0"/>
              </w:rPr>
            </w:pPr>
          </w:p>
        </w:tc>
        <w:tc>
          <w:tcPr>
            <w:tcW w:w="0" w:type="auto"/>
            <w:vMerge/>
            <w:tcBorders>
              <w:top w:val="single" w:sz="6" w:space="0" w:color="000000"/>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40" w:lineRule="auto"/>
              <w:ind w:firstLineChars="0" w:firstLine="0"/>
              <w:jc w:val="left"/>
              <w:rPr>
                <w:rFonts w:ascii="宋体" w:hAnsi="宋体" w:cs="宋体"/>
                <w:kern w:val="0"/>
              </w:rPr>
            </w:pPr>
          </w:p>
        </w:tc>
        <w:tc>
          <w:tcPr>
            <w:tcW w:w="0" w:type="auto"/>
            <w:vMerge/>
            <w:tcBorders>
              <w:top w:val="single" w:sz="6" w:space="0" w:color="000000"/>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40" w:lineRule="auto"/>
              <w:ind w:firstLineChars="0" w:firstLine="0"/>
              <w:jc w:val="left"/>
              <w:rPr>
                <w:rFonts w:ascii="宋体" w:hAnsi="宋体" w:cs="宋体"/>
                <w:kern w:val="0"/>
              </w:rPr>
            </w:pPr>
          </w:p>
        </w:tc>
        <w:tc>
          <w:tcPr>
            <w:tcW w:w="0" w:type="auto"/>
            <w:vMerge/>
            <w:tcBorders>
              <w:top w:val="single" w:sz="6" w:space="0" w:color="000000"/>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40" w:lineRule="auto"/>
              <w:ind w:firstLineChars="0" w:firstLine="0"/>
              <w:jc w:val="left"/>
              <w:rPr>
                <w:rFonts w:ascii="宋体" w:hAnsi="宋体" w:cs="宋体"/>
                <w:kern w:val="0"/>
              </w:rPr>
            </w:pPr>
          </w:p>
        </w:tc>
        <w:tc>
          <w:tcPr>
            <w:tcW w:w="0" w:type="auto"/>
            <w:vMerge/>
            <w:tcBorders>
              <w:top w:val="single" w:sz="6" w:space="0" w:color="000000"/>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40" w:lineRule="auto"/>
              <w:ind w:firstLineChars="0" w:firstLine="0"/>
              <w:jc w:val="left"/>
              <w:rPr>
                <w:rFonts w:ascii="宋体" w:hAnsi="宋体" w:cs="宋体"/>
                <w:kern w:val="0"/>
              </w:rPr>
            </w:pPr>
          </w:p>
        </w:tc>
        <w:tc>
          <w:tcPr>
            <w:tcW w:w="465"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方正黑体_GBK" w:eastAsia="方正黑体_GBK" w:hAnsi="宋体" w:cs="宋体" w:hint="eastAsia"/>
                <w:b/>
                <w:bCs/>
                <w:kern w:val="0"/>
                <w:sz w:val="14"/>
              </w:rPr>
              <w:t>全社会</w:t>
            </w:r>
          </w:p>
        </w:tc>
        <w:tc>
          <w:tcPr>
            <w:tcW w:w="66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方正黑体_GBK" w:eastAsia="方正黑体_GBK" w:hAnsi="宋体" w:cs="宋体" w:hint="eastAsia"/>
                <w:b/>
                <w:bCs/>
                <w:kern w:val="0"/>
                <w:sz w:val="14"/>
              </w:rPr>
              <w:t>特定 群体</w:t>
            </w:r>
          </w:p>
        </w:tc>
        <w:tc>
          <w:tcPr>
            <w:tcW w:w="465"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方正黑体_GBK" w:eastAsia="方正黑体_GBK" w:hAnsi="宋体" w:cs="宋体" w:hint="eastAsia"/>
                <w:b/>
                <w:bCs/>
                <w:kern w:val="0"/>
                <w:sz w:val="14"/>
              </w:rPr>
              <w:t>主动</w:t>
            </w:r>
          </w:p>
        </w:tc>
        <w:tc>
          <w:tcPr>
            <w:tcW w:w="54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方正黑体_GBK" w:eastAsia="方正黑体_GBK" w:hAnsi="宋体" w:cs="宋体" w:hint="eastAsia"/>
                <w:b/>
                <w:bCs/>
                <w:kern w:val="0"/>
                <w:sz w:val="14"/>
              </w:rPr>
              <w:t>依申请</w:t>
            </w:r>
          </w:p>
        </w:tc>
        <w:tc>
          <w:tcPr>
            <w:tcW w:w="54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方正黑体_GBK" w:eastAsia="方正黑体_GBK" w:hAnsi="宋体" w:cs="宋体" w:hint="eastAsia"/>
                <w:b/>
                <w:bCs/>
                <w:kern w:val="0"/>
                <w:sz w:val="14"/>
              </w:rPr>
              <w:t>区级</w:t>
            </w:r>
          </w:p>
        </w:tc>
        <w:tc>
          <w:tcPr>
            <w:tcW w:w="51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方正黑体_GBK" w:eastAsia="方正黑体_GBK" w:hAnsi="宋体" w:cs="宋体" w:hint="eastAsia"/>
                <w:b/>
                <w:bCs/>
                <w:kern w:val="0"/>
                <w:sz w:val="14"/>
              </w:rPr>
              <w:t>镇街级</w:t>
            </w:r>
          </w:p>
        </w:tc>
      </w:tr>
      <w:tr w:rsidR="00764E19" w:rsidRPr="00764E19" w:rsidTr="00764E19">
        <w:trPr>
          <w:cantSplit/>
          <w:trHeight w:val="450"/>
        </w:trPr>
        <w:tc>
          <w:tcPr>
            <w:tcW w:w="720" w:type="dxa"/>
            <w:tcBorders>
              <w:top w:val="nil"/>
              <w:left w:val="single" w:sz="6" w:space="0" w:color="000000"/>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宋体" w:hAnsi="宋体" w:cs="宋体" w:hint="eastAsia"/>
                <w:kern w:val="0"/>
                <w:sz w:val="14"/>
                <w:szCs w:val="14"/>
              </w:rPr>
              <w:t>1</w:t>
            </w:r>
          </w:p>
        </w:tc>
        <w:tc>
          <w:tcPr>
            <w:tcW w:w="705"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部门文件</w:t>
            </w:r>
          </w:p>
        </w:tc>
        <w:tc>
          <w:tcPr>
            <w:tcW w:w="885"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农村危房改造相关文件</w:t>
            </w:r>
          </w:p>
        </w:tc>
        <w:tc>
          <w:tcPr>
            <w:tcW w:w="312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文件标题、文号、有效性、关键词、具体内容、生成日期等</w:t>
            </w:r>
          </w:p>
        </w:tc>
        <w:tc>
          <w:tcPr>
            <w:tcW w:w="2460" w:type="dxa"/>
            <w:vMerge w:val="restart"/>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《中华人民共和国政府信息公开条例》《中共中央办公厅国务院办公厅印发〈关于全面推进政务公开工作的意见〉的通知》《中共中央办公厅 国务院办公厅关于建立健全信息发布和政策解读机制的意见》《国务院办公厅印发〈关于全面推进政务公开工作的意见〉实施细则的通知》《住房城乡建设部办公厅关于印发保障性住房等基层政务公开标准目录的通知》</w:t>
            </w:r>
          </w:p>
        </w:tc>
        <w:tc>
          <w:tcPr>
            <w:tcW w:w="144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信息形成之日起20个工作日内</w:t>
            </w:r>
          </w:p>
        </w:tc>
        <w:tc>
          <w:tcPr>
            <w:tcW w:w="87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区住房城乡建设部门</w:t>
            </w:r>
          </w:p>
        </w:tc>
        <w:tc>
          <w:tcPr>
            <w:tcW w:w="1485"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■政府网站</w:t>
            </w:r>
            <w:r w:rsidRPr="00764E19">
              <w:rPr>
                <w:rFonts w:ascii="宋体" w:hAnsi="宋体" w:cs="宋体" w:hint="eastAsia"/>
                <w:kern w:val="0"/>
                <w:sz w:val="14"/>
                <w:szCs w:val="14"/>
              </w:rPr>
              <w:t> </w:t>
            </w:r>
            <w:r w:rsidRPr="00764E19">
              <w:rPr>
                <w:rFonts w:ascii="宋体" w:hAnsi="宋体" w:cs="宋体" w:hint="eastAsia"/>
                <w:kern w:val="0"/>
                <w:sz w:val="14"/>
                <w:szCs w:val="14"/>
              </w:rPr>
              <w:t> </w:t>
            </w:r>
            <w:r w:rsidRPr="00764E19">
              <w:rPr>
                <w:rFonts w:ascii="宋体" w:hAnsi="宋体" w:cs="宋体" w:hint="eastAsia"/>
                <w:kern w:val="0"/>
                <w:sz w:val="14"/>
                <w:szCs w:val="14"/>
              </w:rPr>
              <w:t> </w:t>
            </w:r>
            <w:r w:rsidRPr="00764E19">
              <w:rPr>
                <w:rFonts w:ascii="宋体" w:hAnsi="宋体" w:cs="宋体" w:hint="eastAsia"/>
                <w:kern w:val="0"/>
                <w:sz w:val="14"/>
                <w:szCs w:val="14"/>
              </w:rPr>
              <w:t> </w:t>
            </w:r>
            <w:r w:rsidRPr="00764E19">
              <w:rPr>
                <w:rFonts w:ascii="宋体" w:hAnsi="宋体" w:cs="宋体" w:hint="eastAsia"/>
                <w:kern w:val="0"/>
                <w:sz w:val="14"/>
                <w:szCs w:val="14"/>
              </w:rPr>
              <w:t> </w:t>
            </w:r>
          </w:p>
        </w:tc>
        <w:tc>
          <w:tcPr>
            <w:tcW w:w="465"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宋体" w:hAnsi="宋体" w:cs="宋体" w:hint="eastAsia"/>
                <w:kern w:val="0"/>
                <w:sz w:val="14"/>
                <w:szCs w:val="14"/>
              </w:rPr>
              <w:t>√</w:t>
            </w:r>
          </w:p>
        </w:tc>
        <w:tc>
          <w:tcPr>
            <w:tcW w:w="66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40" w:lineRule="auto"/>
              <w:ind w:firstLineChars="0" w:firstLine="0"/>
              <w:jc w:val="left"/>
              <w:rPr>
                <w:rFonts w:ascii="宋体" w:hAnsi="宋体" w:cs="宋体"/>
                <w:kern w:val="0"/>
              </w:rPr>
            </w:pPr>
          </w:p>
        </w:tc>
        <w:tc>
          <w:tcPr>
            <w:tcW w:w="465"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宋体" w:hAnsi="宋体" w:cs="宋体" w:hint="eastAsia"/>
                <w:kern w:val="0"/>
                <w:sz w:val="14"/>
                <w:szCs w:val="14"/>
              </w:rPr>
              <w:t>√</w:t>
            </w:r>
          </w:p>
        </w:tc>
        <w:tc>
          <w:tcPr>
            <w:tcW w:w="54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40" w:lineRule="auto"/>
              <w:ind w:firstLineChars="0" w:firstLine="0"/>
              <w:jc w:val="left"/>
              <w:rPr>
                <w:rFonts w:ascii="宋体" w:hAnsi="宋体" w:cs="宋体"/>
                <w:kern w:val="0"/>
              </w:rPr>
            </w:pPr>
          </w:p>
        </w:tc>
        <w:tc>
          <w:tcPr>
            <w:tcW w:w="54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宋体" w:hAnsi="宋体" w:cs="宋体" w:hint="eastAsia"/>
                <w:kern w:val="0"/>
                <w:sz w:val="14"/>
                <w:szCs w:val="14"/>
              </w:rPr>
              <w:t>√</w:t>
            </w:r>
          </w:p>
        </w:tc>
        <w:tc>
          <w:tcPr>
            <w:tcW w:w="51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宋体" w:hAnsi="宋体" w:cs="宋体" w:hint="eastAsia"/>
                <w:kern w:val="0"/>
                <w:sz w:val="14"/>
                <w:szCs w:val="14"/>
              </w:rPr>
              <w:t>√</w:t>
            </w:r>
          </w:p>
        </w:tc>
      </w:tr>
      <w:tr w:rsidR="00764E19" w:rsidRPr="00764E19" w:rsidTr="00764E19">
        <w:trPr>
          <w:cantSplit/>
          <w:trHeight w:val="450"/>
        </w:trPr>
        <w:tc>
          <w:tcPr>
            <w:tcW w:w="720" w:type="dxa"/>
            <w:tcBorders>
              <w:top w:val="nil"/>
              <w:left w:val="single" w:sz="6" w:space="0" w:color="000000"/>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宋体" w:hAnsi="宋体" w:cs="宋体" w:hint="eastAsia"/>
                <w:kern w:val="0"/>
                <w:sz w:val="14"/>
                <w:szCs w:val="14"/>
              </w:rPr>
              <w:t>2</w:t>
            </w:r>
          </w:p>
        </w:tc>
        <w:tc>
          <w:tcPr>
            <w:tcW w:w="705" w:type="dxa"/>
            <w:vMerge w:val="restart"/>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政策解读</w:t>
            </w:r>
          </w:p>
        </w:tc>
        <w:tc>
          <w:tcPr>
            <w:tcW w:w="885"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上级政策解读</w:t>
            </w:r>
          </w:p>
        </w:tc>
        <w:tc>
          <w:tcPr>
            <w:tcW w:w="3120" w:type="dxa"/>
            <w:vMerge w:val="restart"/>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着重解读政策措施的背景依据、目标任务、主要内容、涉及范围、执行标准，以及注意事项、关键词诠释、惠民利民举措、新旧政策差异等</w:t>
            </w:r>
          </w:p>
        </w:tc>
        <w:tc>
          <w:tcPr>
            <w:tcW w:w="0" w:type="auto"/>
            <w:vMerge/>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40" w:lineRule="auto"/>
              <w:ind w:firstLineChars="0" w:firstLine="0"/>
              <w:jc w:val="left"/>
              <w:rPr>
                <w:rFonts w:ascii="宋体" w:hAnsi="宋体" w:cs="宋体"/>
                <w:kern w:val="0"/>
              </w:rPr>
            </w:pPr>
          </w:p>
        </w:tc>
        <w:tc>
          <w:tcPr>
            <w:tcW w:w="144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信息形成之日起20个工作日内</w:t>
            </w:r>
          </w:p>
        </w:tc>
        <w:tc>
          <w:tcPr>
            <w:tcW w:w="87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区住房城乡建设部门</w:t>
            </w:r>
          </w:p>
        </w:tc>
        <w:tc>
          <w:tcPr>
            <w:tcW w:w="1485"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wordWrap w:val="0"/>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■政府网站</w:t>
            </w:r>
            <w:r w:rsidRPr="00764E19">
              <w:rPr>
                <w:rFonts w:ascii="宋体" w:hAnsi="宋体" w:cs="宋体" w:hint="eastAsia"/>
                <w:kern w:val="0"/>
                <w:sz w:val="14"/>
                <w:szCs w:val="14"/>
              </w:rPr>
              <w:t> </w:t>
            </w:r>
            <w:r w:rsidRPr="00764E19">
              <w:rPr>
                <w:rFonts w:ascii="宋体" w:hAnsi="宋体" w:cs="宋体" w:hint="eastAsia"/>
                <w:kern w:val="0"/>
                <w:sz w:val="14"/>
                <w:szCs w:val="14"/>
              </w:rPr>
              <w:t> </w:t>
            </w:r>
            <w:r w:rsidRPr="00764E19">
              <w:rPr>
                <w:rFonts w:ascii="宋体" w:hAnsi="宋体" w:cs="宋体" w:hint="eastAsia"/>
                <w:kern w:val="0"/>
                <w:sz w:val="14"/>
                <w:szCs w:val="14"/>
              </w:rPr>
              <w:t> </w:t>
            </w:r>
            <w:r w:rsidRPr="00764E19">
              <w:rPr>
                <w:rFonts w:ascii="宋体" w:hAnsi="宋体" w:cs="宋体" w:hint="eastAsia"/>
                <w:kern w:val="0"/>
                <w:sz w:val="14"/>
                <w:szCs w:val="14"/>
              </w:rPr>
              <w:t> </w:t>
            </w:r>
            <w:r w:rsidRPr="00764E19">
              <w:rPr>
                <w:rFonts w:ascii="宋体" w:hAnsi="宋体" w:cs="宋体" w:hint="eastAsia"/>
                <w:kern w:val="0"/>
                <w:sz w:val="14"/>
                <w:szCs w:val="14"/>
              </w:rPr>
              <w:t> </w:t>
            </w:r>
            <w:r w:rsidRPr="00764E19">
              <w:rPr>
                <w:rFonts w:ascii="宋体" w:hAnsi="宋体" w:cs="宋体" w:hint="eastAsia"/>
                <w:kern w:val="0"/>
                <w:sz w:val="14"/>
              </w:rPr>
              <w:t> </w:t>
            </w:r>
            <w:r w:rsidRPr="00764E19">
              <w:rPr>
                <w:rFonts w:ascii="宋体" w:hAnsi="宋体" w:cs="宋体" w:hint="eastAsia"/>
                <w:kern w:val="0"/>
                <w:sz w:val="14"/>
                <w:szCs w:val="14"/>
              </w:rPr>
              <w:br/>
            </w:r>
            <w:r w:rsidRPr="00764E19">
              <w:rPr>
                <w:rFonts w:ascii="宋体" w:hAnsi="宋体" w:cs="宋体" w:hint="eastAsia"/>
                <w:b/>
                <w:bCs/>
                <w:kern w:val="0"/>
                <w:sz w:val="14"/>
              </w:rPr>
              <w:t>■</w:t>
            </w:r>
            <w:r w:rsidRPr="00764E19">
              <w:rPr>
                <w:rFonts w:ascii="宋体" w:hAnsi="宋体" w:cs="宋体" w:hint="eastAsia"/>
                <w:kern w:val="0"/>
                <w:sz w:val="14"/>
                <w:szCs w:val="14"/>
              </w:rPr>
              <w:t>社区/企事业单位/村公示栏（电子屏）</w:t>
            </w:r>
          </w:p>
        </w:tc>
        <w:tc>
          <w:tcPr>
            <w:tcW w:w="465"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宋体" w:hAnsi="宋体" w:cs="宋体" w:hint="eastAsia"/>
                <w:kern w:val="0"/>
                <w:sz w:val="14"/>
                <w:szCs w:val="14"/>
              </w:rPr>
              <w:t>√</w:t>
            </w:r>
          </w:p>
        </w:tc>
        <w:tc>
          <w:tcPr>
            <w:tcW w:w="66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40" w:lineRule="auto"/>
              <w:ind w:firstLineChars="0" w:firstLine="0"/>
              <w:jc w:val="left"/>
              <w:rPr>
                <w:rFonts w:ascii="宋体" w:hAnsi="宋体" w:cs="宋体"/>
                <w:kern w:val="0"/>
              </w:rPr>
            </w:pPr>
          </w:p>
        </w:tc>
        <w:tc>
          <w:tcPr>
            <w:tcW w:w="465"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宋体" w:hAnsi="宋体" w:cs="宋体" w:hint="eastAsia"/>
                <w:kern w:val="0"/>
                <w:sz w:val="14"/>
                <w:szCs w:val="14"/>
              </w:rPr>
              <w:t>√</w:t>
            </w:r>
          </w:p>
        </w:tc>
        <w:tc>
          <w:tcPr>
            <w:tcW w:w="54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40" w:lineRule="auto"/>
              <w:ind w:firstLineChars="0" w:firstLine="0"/>
              <w:jc w:val="left"/>
              <w:rPr>
                <w:rFonts w:ascii="宋体" w:hAnsi="宋体" w:cs="宋体"/>
                <w:kern w:val="0"/>
              </w:rPr>
            </w:pPr>
          </w:p>
        </w:tc>
        <w:tc>
          <w:tcPr>
            <w:tcW w:w="54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宋体" w:hAnsi="宋体" w:cs="宋体" w:hint="eastAsia"/>
                <w:kern w:val="0"/>
                <w:sz w:val="14"/>
                <w:szCs w:val="14"/>
              </w:rPr>
              <w:t>√</w:t>
            </w:r>
          </w:p>
        </w:tc>
        <w:tc>
          <w:tcPr>
            <w:tcW w:w="51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宋体" w:hAnsi="宋体" w:cs="宋体" w:hint="eastAsia"/>
                <w:kern w:val="0"/>
                <w:sz w:val="14"/>
                <w:szCs w:val="14"/>
              </w:rPr>
              <w:t>√</w:t>
            </w:r>
          </w:p>
        </w:tc>
      </w:tr>
      <w:tr w:rsidR="00764E19" w:rsidRPr="00764E19" w:rsidTr="00764E19">
        <w:trPr>
          <w:cantSplit/>
          <w:trHeight w:val="450"/>
        </w:trPr>
        <w:tc>
          <w:tcPr>
            <w:tcW w:w="720" w:type="dxa"/>
            <w:tcBorders>
              <w:top w:val="nil"/>
              <w:left w:val="single" w:sz="6" w:space="0" w:color="000000"/>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宋体" w:hAnsi="宋体" w:cs="宋体" w:hint="eastAsia"/>
                <w:kern w:val="0"/>
                <w:sz w:val="14"/>
                <w:szCs w:val="14"/>
              </w:rPr>
              <w:t>3</w:t>
            </w:r>
          </w:p>
        </w:tc>
        <w:tc>
          <w:tcPr>
            <w:tcW w:w="0" w:type="auto"/>
            <w:vMerge/>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40" w:lineRule="auto"/>
              <w:ind w:firstLineChars="0" w:firstLine="0"/>
              <w:jc w:val="left"/>
              <w:rPr>
                <w:rFonts w:ascii="宋体" w:hAnsi="宋体" w:cs="宋体"/>
                <w:kern w:val="0"/>
              </w:rPr>
            </w:pPr>
          </w:p>
        </w:tc>
        <w:tc>
          <w:tcPr>
            <w:tcW w:w="885"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本级政策解读</w:t>
            </w:r>
          </w:p>
        </w:tc>
        <w:tc>
          <w:tcPr>
            <w:tcW w:w="0" w:type="auto"/>
            <w:vMerge/>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40" w:lineRule="auto"/>
              <w:ind w:firstLineChars="0" w:firstLine="0"/>
              <w:jc w:val="left"/>
              <w:rPr>
                <w:rFonts w:ascii="宋体" w:hAnsi="宋体" w:cs="宋体"/>
                <w:kern w:val="0"/>
              </w:rPr>
            </w:pPr>
          </w:p>
        </w:tc>
        <w:tc>
          <w:tcPr>
            <w:tcW w:w="0" w:type="auto"/>
            <w:vMerge/>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40" w:lineRule="auto"/>
              <w:ind w:firstLineChars="0" w:firstLine="0"/>
              <w:jc w:val="left"/>
              <w:rPr>
                <w:rFonts w:ascii="宋体" w:hAnsi="宋体" w:cs="宋体"/>
                <w:kern w:val="0"/>
              </w:rPr>
            </w:pPr>
          </w:p>
        </w:tc>
        <w:tc>
          <w:tcPr>
            <w:tcW w:w="144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信息形成之日起20个工作日内</w:t>
            </w:r>
          </w:p>
        </w:tc>
        <w:tc>
          <w:tcPr>
            <w:tcW w:w="87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区住房城乡建设部门</w:t>
            </w:r>
          </w:p>
        </w:tc>
        <w:tc>
          <w:tcPr>
            <w:tcW w:w="1485"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wordWrap w:val="0"/>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■政府网站</w:t>
            </w:r>
            <w:r w:rsidRPr="00764E19">
              <w:rPr>
                <w:rFonts w:ascii="宋体" w:hAnsi="宋体" w:cs="宋体" w:hint="eastAsia"/>
                <w:kern w:val="0"/>
                <w:sz w:val="14"/>
                <w:szCs w:val="14"/>
              </w:rPr>
              <w:t> </w:t>
            </w:r>
            <w:r w:rsidRPr="00764E19">
              <w:rPr>
                <w:rFonts w:ascii="宋体" w:hAnsi="宋体" w:cs="宋体" w:hint="eastAsia"/>
                <w:kern w:val="0"/>
                <w:sz w:val="14"/>
                <w:szCs w:val="14"/>
              </w:rPr>
              <w:t> </w:t>
            </w:r>
            <w:r w:rsidRPr="00764E19">
              <w:rPr>
                <w:rFonts w:ascii="宋体" w:hAnsi="宋体" w:cs="宋体" w:hint="eastAsia"/>
                <w:kern w:val="0"/>
                <w:sz w:val="14"/>
                <w:szCs w:val="14"/>
              </w:rPr>
              <w:t> </w:t>
            </w:r>
            <w:r w:rsidRPr="00764E19">
              <w:rPr>
                <w:rFonts w:ascii="宋体" w:hAnsi="宋体" w:cs="宋体" w:hint="eastAsia"/>
                <w:kern w:val="0"/>
                <w:sz w:val="14"/>
                <w:szCs w:val="14"/>
              </w:rPr>
              <w:t> </w:t>
            </w:r>
            <w:r w:rsidRPr="00764E19">
              <w:rPr>
                <w:rFonts w:ascii="宋体" w:hAnsi="宋体" w:cs="宋体" w:hint="eastAsia"/>
                <w:kern w:val="0"/>
                <w:sz w:val="14"/>
                <w:szCs w:val="14"/>
              </w:rPr>
              <w:t> </w:t>
            </w:r>
            <w:r w:rsidRPr="00764E19">
              <w:rPr>
                <w:rFonts w:ascii="宋体" w:hAnsi="宋体" w:cs="宋体" w:hint="eastAsia"/>
                <w:kern w:val="0"/>
                <w:sz w:val="14"/>
              </w:rPr>
              <w:t> </w:t>
            </w:r>
            <w:r w:rsidRPr="00764E19">
              <w:rPr>
                <w:rFonts w:ascii="宋体" w:hAnsi="宋体" w:cs="宋体" w:hint="eastAsia"/>
                <w:kern w:val="0"/>
                <w:sz w:val="14"/>
                <w:szCs w:val="14"/>
              </w:rPr>
              <w:br/>
            </w:r>
            <w:r w:rsidRPr="00764E19">
              <w:rPr>
                <w:rFonts w:ascii="宋体" w:hAnsi="宋体" w:cs="宋体" w:hint="eastAsia"/>
                <w:b/>
                <w:bCs/>
                <w:kern w:val="0"/>
                <w:sz w:val="14"/>
              </w:rPr>
              <w:t>■</w:t>
            </w:r>
            <w:r w:rsidRPr="00764E19">
              <w:rPr>
                <w:rFonts w:ascii="宋体" w:hAnsi="宋体" w:cs="宋体" w:hint="eastAsia"/>
                <w:kern w:val="0"/>
                <w:sz w:val="14"/>
                <w:szCs w:val="14"/>
              </w:rPr>
              <w:t>社区/企事业单位/村公示栏（电子屏）</w:t>
            </w:r>
          </w:p>
        </w:tc>
        <w:tc>
          <w:tcPr>
            <w:tcW w:w="465"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宋体" w:hAnsi="宋体" w:cs="宋体" w:hint="eastAsia"/>
                <w:kern w:val="0"/>
                <w:sz w:val="14"/>
                <w:szCs w:val="14"/>
              </w:rPr>
              <w:t>√</w:t>
            </w:r>
          </w:p>
        </w:tc>
        <w:tc>
          <w:tcPr>
            <w:tcW w:w="66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40" w:lineRule="auto"/>
              <w:ind w:firstLineChars="0" w:firstLine="0"/>
              <w:jc w:val="left"/>
              <w:rPr>
                <w:rFonts w:ascii="宋体" w:hAnsi="宋体" w:cs="宋体"/>
                <w:kern w:val="0"/>
              </w:rPr>
            </w:pPr>
          </w:p>
        </w:tc>
        <w:tc>
          <w:tcPr>
            <w:tcW w:w="465"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宋体" w:hAnsi="宋体" w:cs="宋体" w:hint="eastAsia"/>
                <w:kern w:val="0"/>
                <w:sz w:val="14"/>
                <w:szCs w:val="14"/>
              </w:rPr>
              <w:t>√</w:t>
            </w:r>
          </w:p>
        </w:tc>
        <w:tc>
          <w:tcPr>
            <w:tcW w:w="54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40" w:lineRule="auto"/>
              <w:ind w:firstLineChars="0" w:firstLine="0"/>
              <w:jc w:val="left"/>
              <w:rPr>
                <w:rFonts w:ascii="宋体" w:hAnsi="宋体" w:cs="宋体"/>
                <w:kern w:val="0"/>
              </w:rPr>
            </w:pPr>
          </w:p>
        </w:tc>
        <w:tc>
          <w:tcPr>
            <w:tcW w:w="54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宋体" w:hAnsi="宋体" w:cs="宋体" w:hint="eastAsia"/>
                <w:kern w:val="0"/>
                <w:sz w:val="14"/>
                <w:szCs w:val="14"/>
              </w:rPr>
              <w:t>√</w:t>
            </w:r>
          </w:p>
        </w:tc>
        <w:tc>
          <w:tcPr>
            <w:tcW w:w="51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宋体" w:hAnsi="宋体" w:cs="宋体" w:hint="eastAsia"/>
                <w:kern w:val="0"/>
                <w:sz w:val="14"/>
                <w:szCs w:val="14"/>
              </w:rPr>
              <w:t>√</w:t>
            </w:r>
          </w:p>
        </w:tc>
      </w:tr>
      <w:tr w:rsidR="00764E19" w:rsidRPr="00764E19" w:rsidTr="00764E19">
        <w:trPr>
          <w:cantSplit/>
          <w:trHeight w:val="450"/>
        </w:trPr>
        <w:tc>
          <w:tcPr>
            <w:tcW w:w="720" w:type="dxa"/>
            <w:tcBorders>
              <w:top w:val="nil"/>
              <w:left w:val="single" w:sz="6" w:space="0" w:color="000000"/>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宋体" w:hAnsi="宋体" w:cs="宋体" w:hint="eastAsia"/>
                <w:kern w:val="0"/>
                <w:sz w:val="14"/>
                <w:szCs w:val="14"/>
              </w:rPr>
              <w:lastRenderedPageBreak/>
              <w:t>4</w:t>
            </w:r>
          </w:p>
        </w:tc>
        <w:tc>
          <w:tcPr>
            <w:tcW w:w="705" w:type="dxa"/>
            <w:vMerge w:val="restart"/>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计划实施</w:t>
            </w:r>
          </w:p>
        </w:tc>
        <w:tc>
          <w:tcPr>
            <w:tcW w:w="885"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任务分配</w:t>
            </w:r>
          </w:p>
        </w:tc>
        <w:tc>
          <w:tcPr>
            <w:tcW w:w="312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及时公开农村危房改造补助农户名单</w:t>
            </w:r>
          </w:p>
        </w:tc>
        <w:tc>
          <w:tcPr>
            <w:tcW w:w="246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《住房城乡建设部 财政部 国务院扶贫办关于加强建档立卡贫困户等重点对象危房改造工作的指导意见》《住房城乡建设部 财政部 国务院扶贫办关于加强和完善建档立卡贫困户等重点对象农村危房改造若干问题的通知》《重庆市住房和城乡建设委员会关于进一步规范农村危房改造工作的通知》等</w:t>
            </w:r>
          </w:p>
        </w:tc>
        <w:tc>
          <w:tcPr>
            <w:tcW w:w="144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分配结果确定后20个工作日内</w:t>
            </w:r>
          </w:p>
        </w:tc>
        <w:tc>
          <w:tcPr>
            <w:tcW w:w="87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区住房城乡建设部门</w:t>
            </w:r>
          </w:p>
        </w:tc>
        <w:tc>
          <w:tcPr>
            <w:tcW w:w="1485"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wordWrap w:val="0"/>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■政府网站</w:t>
            </w:r>
            <w:r w:rsidRPr="00764E19">
              <w:rPr>
                <w:rFonts w:ascii="宋体" w:hAnsi="宋体" w:cs="宋体" w:hint="eastAsia"/>
                <w:kern w:val="0"/>
                <w:sz w:val="14"/>
                <w:szCs w:val="14"/>
              </w:rPr>
              <w:t> </w:t>
            </w:r>
            <w:r w:rsidRPr="00764E19">
              <w:rPr>
                <w:rFonts w:ascii="宋体" w:hAnsi="宋体" w:cs="宋体" w:hint="eastAsia"/>
                <w:kern w:val="0"/>
                <w:sz w:val="14"/>
                <w:szCs w:val="14"/>
              </w:rPr>
              <w:t> </w:t>
            </w:r>
            <w:r w:rsidRPr="00764E19">
              <w:rPr>
                <w:rFonts w:ascii="宋体" w:hAnsi="宋体" w:cs="宋体" w:hint="eastAsia"/>
                <w:kern w:val="0"/>
                <w:sz w:val="14"/>
                <w:szCs w:val="14"/>
              </w:rPr>
              <w:t> </w:t>
            </w:r>
            <w:r w:rsidRPr="00764E19">
              <w:rPr>
                <w:rFonts w:ascii="宋体" w:hAnsi="宋体" w:cs="宋体" w:hint="eastAsia"/>
                <w:kern w:val="0"/>
                <w:sz w:val="14"/>
                <w:szCs w:val="14"/>
              </w:rPr>
              <w:t> </w:t>
            </w:r>
            <w:r w:rsidRPr="00764E19">
              <w:rPr>
                <w:rFonts w:ascii="宋体" w:hAnsi="宋体" w:cs="宋体" w:hint="eastAsia"/>
                <w:kern w:val="0"/>
                <w:sz w:val="14"/>
                <w:szCs w:val="14"/>
              </w:rPr>
              <w:t> </w:t>
            </w:r>
            <w:r w:rsidRPr="00764E19">
              <w:rPr>
                <w:rFonts w:ascii="宋体" w:hAnsi="宋体" w:cs="宋体" w:hint="eastAsia"/>
                <w:kern w:val="0"/>
                <w:sz w:val="14"/>
              </w:rPr>
              <w:t> </w:t>
            </w:r>
            <w:r w:rsidRPr="00764E19">
              <w:rPr>
                <w:rFonts w:ascii="宋体" w:hAnsi="宋体" w:cs="宋体" w:hint="eastAsia"/>
                <w:kern w:val="0"/>
                <w:sz w:val="14"/>
                <w:szCs w:val="14"/>
              </w:rPr>
              <w:br/>
            </w:r>
            <w:r w:rsidRPr="00764E19">
              <w:rPr>
                <w:rFonts w:ascii="宋体" w:hAnsi="宋体" w:cs="宋体" w:hint="eastAsia"/>
                <w:b/>
                <w:bCs/>
                <w:kern w:val="0"/>
                <w:sz w:val="14"/>
              </w:rPr>
              <w:t>■</w:t>
            </w:r>
            <w:r w:rsidRPr="00764E19">
              <w:rPr>
                <w:rFonts w:ascii="宋体" w:hAnsi="宋体" w:cs="宋体" w:hint="eastAsia"/>
                <w:kern w:val="0"/>
                <w:sz w:val="14"/>
                <w:szCs w:val="14"/>
              </w:rPr>
              <w:t>社区/企事业单位/村公示栏（电子屏）</w:t>
            </w:r>
          </w:p>
        </w:tc>
        <w:tc>
          <w:tcPr>
            <w:tcW w:w="465"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宋体" w:hAnsi="宋体" w:cs="宋体" w:hint="eastAsia"/>
                <w:kern w:val="0"/>
                <w:sz w:val="14"/>
                <w:szCs w:val="14"/>
              </w:rPr>
              <w:t>√</w:t>
            </w:r>
          </w:p>
        </w:tc>
        <w:tc>
          <w:tcPr>
            <w:tcW w:w="66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40" w:lineRule="auto"/>
              <w:ind w:firstLineChars="0" w:firstLine="0"/>
              <w:jc w:val="left"/>
              <w:rPr>
                <w:rFonts w:ascii="宋体" w:hAnsi="宋体" w:cs="宋体"/>
                <w:kern w:val="0"/>
              </w:rPr>
            </w:pPr>
          </w:p>
        </w:tc>
        <w:tc>
          <w:tcPr>
            <w:tcW w:w="465"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宋体" w:hAnsi="宋体" w:cs="宋体" w:hint="eastAsia"/>
                <w:kern w:val="0"/>
                <w:sz w:val="14"/>
                <w:szCs w:val="14"/>
              </w:rPr>
              <w:t>√</w:t>
            </w:r>
          </w:p>
        </w:tc>
        <w:tc>
          <w:tcPr>
            <w:tcW w:w="54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40" w:lineRule="auto"/>
              <w:ind w:firstLineChars="0" w:firstLine="0"/>
              <w:jc w:val="left"/>
              <w:rPr>
                <w:rFonts w:ascii="宋体" w:hAnsi="宋体" w:cs="宋体"/>
                <w:kern w:val="0"/>
              </w:rPr>
            </w:pPr>
          </w:p>
        </w:tc>
        <w:tc>
          <w:tcPr>
            <w:tcW w:w="54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40" w:lineRule="auto"/>
              <w:ind w:firstLineChars="0" w:firstLine="0"/>
              <w:jc w:val="left"/>
              <w:rPr>
                <w:rFonts w:ascii="宋体" w:hAnsi="宋体" w:cs="宋体"/>
                <w:kern w:val="0"/>
              </w:rPr>
            </w:pPr>
          </w:p>
        </w:tc>
        <w:tc>
          <w:tcPr>
            <w:tcW w:w="51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宋体" w:hAnsi="宋体" w:cs="宋体" w:hint="eastAsia"/>
                <w:kern w:val="0"/>
                <w:sz w:val="14"/>
                <w:szCs w:val="14"/>
              </w:rPr>
              <w:t>√</w:t>
            </w:r>
          </w:p>
        </w:tc>
      </w:tr>
      <w:tr w:rsidR="00764E19" w:rsidRPr="00764E19" w:rsidTr="00764E19">
        <w:trPr>
          <w:cantSplit/>
          <w:trHeight w:val="450"/>
        </w:trPr>
        <w:tc>
          <w:tcPr>
            <w:tcW w:w="720" w:type="dxa"/>
            <w:tcBorders>
              <w:top w:val="nil"/>
              <w:left w:val="single" w:sz="6" w:space="0" w:color="000000"/>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宋体" w:hAnsi="宋体" w:cs="宋体" w:hint="eastAsia"/>
                <w:kern w:val="0"/>
                <w:sz w:val="14"/>
                <w:szCs w:val="14"/>
              </w:rPr>
              <w:t>5</w:t>
            </w:r>
          </w:p>
        </w:tc>
        <w:tc>
          <w:tcPr>
            <w:tcW w:w="0" w:type="auto"/>
            <w:vMerge/>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40" w:lineRule="auto"/>
              <w:ind w:firstLineChars="0" w:firstLine="0"/>
              <w:jc w:val="left"/>
              <w:rPr>
                <w:rFonts w:ascii="宋体" w:hAnsi="宋体" w:cs="宋体"/>
                <w:kern w:val="0"/>
              </w:rPr>
            </w:pPr>
          </w:p>
        </w:tc>
        <w:tc>
          <w:tcPr>
            <w:tcW w:w="885"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组织培训</w:t>
            </w:r>
          </w:p>
        </w:tc>
        <w:tc>
          <w:tcPr>
            <w:tcW w:w="312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组织开展农村建筑工匠培训文件</w:t>
            </w:r>
          </w:p>
        </w:tc>
        <w:tc>
          <w:tcPr>
            <w:tcW w:w="246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《住房城乡建设部关于切实加强农房建设质量安全管理的通知》《重庆市住房和城乡建设委员会关于进一步规范农村危房改造工作的通知》《住房城乡建设部 财政部</w:t>
            </w:r>
            <w:r w:rsidRPr="00764E19">
              <w:rPr>
                <w:rFonts w:ascii="宋体" w:hAnsi="宋体" w:cs="宋体" w:hint="eastAsia"/>
                <w:kern w:val="0"/>
                <w:sz w:val="14"/>
                <w:szCs w:val="14"/>
              </w:rPr>
              <w:t> </w:t>
            </w:r>
            <w:r w:rsidRPr="00764E19">
              <w:rPr>
                <w:rFonts w:ascii="宋体" w:hAnsi="宋体" w:cs="宋体" w:hint="eastAsia"/>
                <w:kern w:val="0"/>
                <w:sz w:val="14"/>
                <w:szCs w:val="14"/>
              </w:rPr>
              <w:t> </w:t>
            </w:r>
            <w:r w:rsidRPr="00764E19">
              <w:rPr>
                <w:rFonts w:ascii="宋体" w:hAnsi="宋体" w:cs="宋体" w:hint="eastAsia"/>
                <w:kern w:val="0"/>
                <w:sz w:val="14"/>
                <w:szCs w:val="14"/>
              </w:rPr>
              <w:t xml:space="preserve"> 国务院扶贫办关于决战决胜脱贫攻坚进一步做好农村危房改造的通知》</w:t>
            </w:r>
          </w:p>
        </w:tc>
        <w:tc>
          <w:tcPr>
            <w:tcW w:w="144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信息形成之日起20个工作日内</w:t>
            </w:r>
          </w:p>
        </w:tc>
        <w:tc>
          <w:tcPr>
            <w:tcW w:w="87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区住房城乡建设部门</w:t>
            </w:r>
          </w:p>
        </w:tc>
        <w:tc>
          <w:tcPr>
            <w:tcW w:w="1485"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■政府网站</w:t>
            </w:r>
            <w:r w:rsidRPr="00764E19">
              <w:rPr>
                <w:rFonts w:ascii="宋体" w:hAnsi="宋体" w:cs="宋体" w:hint="eastAsia"/>
                <w:kern w:val="0"/>
                <w:sz w:val="14"/>
                <w:szCs w:val="14"/>
              </w:rPr>
              <w:t> </w:t>
            </w:r>
            <w:r w:rsidRPr="00764E19">
              <w:rPr>
                <w:rFonts w:ascii="宋体" w:hAnsi="宋体" w:cs="宋体" w:hint="eastAsia"/>
                <w:kern w:val="0"/>
                <w:sz w:val="14"/>
                <w:szCs w:val="14"/>
              </w:rPr>
              <w:t> </w:t>
            </w:r>
            <w:r w:rsidRPr="00764E19">
              <w:rPr>
                <w:rFonts w:ascii="宋体" w:hAnsi="宋体" w:cs="宋体" w:hint="eastAsia"/>
                <w:kern w:val="0"/>
                <w:sz w:val="14"/>
                <w:szCs w:val="14"/>
              </w:rPr>
              <w:t> </w:t>
            </w:r>
            <w:r w:rsidRPr="00764E19">
              <w:rPr>
                <w:rFonts w:ascii="宋体" w:hAnsi="宋体" w:cs="宋体" w:hint="eastAsia"/>
                <w:kern w:val="0"/>
                <w:sz w:val="14"/>
                <w:szCs w:val="14"/>
              </w:rPr>
              <w:t> </w:t>
            </w:r>
            <w:r w:rsidRPr="00764E19">
              <w:rPr>
                <w:rFonts w:ascii="宋体" w:hAnsi="宋体" w:cs="宋体" w:hint="eastAsia"/>
                <w:kern w:val="0"/>
                <w:sz w:val="14"/>
                <w:szCs w:val="14"/>
              </w:rPr>
              <w:t> </w:t>
            </w:r>
          </w:p>
        </w:tc>
        <w:tc>
          <w:tcPr>
            <w:tcW w:w="465"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宋体" w:hAnsi="宋体" w:cs="宋体" w:hint="eastAsia"/>
                <w:kern w:val="0"/>
                <w:sz w:val="14"/>
                <w:szCs w:val="14"/>
              </w:rPr>
              <w:t>√</w:t>
            </w:r>
          </w:p>
        </w:tc>
        <w:tc>
          <w:tcPr>
            <w:tcW w:w="66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40" w:lineRule="auto"/>
              <w:ind w:firstLineChars="0" w:firstLine="0"/>
              <w:jc w:val="left"/>
              <w:rPr>
                <w:rFonts w:ascii="宋体" w:hAnsi="宋体" w:cs="宋体"/>
                <w:kern w:val="0"/>
              </w:rPr>
            </w:pPr>
          </w:p>
        </w:tc>
        <w:tc>
          <w:tcPr>
            <w:tcW w:w="465"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宋体" w:hAnsi="宋体" w:cs="宋体" w:hint="eastAsia"/>
                <w:kern w:val="0"/>
                <w:sz w:val="14"/>
                <w:szCs w:val="14"/>
              </w:rPr>
              <w:t>√</w:t>
            </w:r>
          </w:p>
        </w:tc>
        <w:tc>
          <w:tcPr>
            <w:tcW w:w="54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40" w:lineRule="auto"/>
              <w:ind w:firstLineChars="0" w:firstLine="0"/>
              <w:jc w:val="left"/>
              <w:rPr>
                <w:rFonts w:ascii="宋体" w:hAnsi="宋体" w:cs="宋体"/>
                <w:kern w:val="0"/>
              </w:rPr>
            </w:pPr>
          </w:p>
        </w:tc>
        <w:tc>
          <w:tcPr>
            <w:tcW w:w="54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宋体" w:hAnsi="宋体" w:cs="宋体" w:hint="eastAsia"/>
                <w:kern w:val="0"/>
                <w:sz w:val="14"/>
                <w:szCs w:val="14"/>
              </w:rPr>
              <w:t>√</w:t>
            </w:r>
          </w:p>
        </w:tc>
        <w:tc>
          <w:tcPr>
            <w:tcW w:w="51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宋体" w:hAnsi="宋体" w:cs="宋体" w:hint="eastAsia"/>
                <w:kern w:val="0"/>
                <w:sz w:val="14"/>
                <w:szCs w:val="14"/>
              </w:rPr>
              <w:t>√</w:t>
            </w:r>
          </w:p>
        </w:tc>
      </w:tr>
      <w:tr w:rsidR="00764E19" w:rsidRPr="00764E19" w:rsidTr="00764E19">
        <w:trPr>
          <w:cantSplit/>
          <w:trHeight w:val="450"/>
        </w:trPr>
        <w:tc>
          <w:tcPr>
            <w:tcW w:w="720" w:type="dxa"/>
            <w:tcBorders>
              <w:top w:val="nil"/>
              <w:left w:val="single" w:sz="6" w:space="0" w:color="000000"/>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宋体" w:hAnsi="宋体" w:cs="宋体" w:hint="eastAsia"/>
                <w:kern w:val="0"/>
                <w:sz w:val="14"/>
                <w:szCs w:val="14"/>
              </w:rPr>
              <w:t>6</w:t>
            </w:r>
          </w:p>
        </w:tc>
        <w:tc>
          <w:tcPr>
            <w:tcW w:w="705" w:type="dxa"/>
            <w:vMerge w:val="restart"/>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条件与标准</w:t>
            </w:r>
          </w:p>
        </w:tc>
        <w:tc>
          <w:tcPr>
            <w:tcW w:w="885"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农村危房等级评定标准</w:t>
            </w:r>
          </w:p>
        </w:tc>
        <w:tc>
          <w:tcPr>
            <w:tcW w:w="312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农村危房等级评定相关标准</w:t>
            </w:r>
          </w:p>
        </w:tc>
        <w:tc>
          <w:tcPr>
            <w:tcW w:w="2460" w:type="dxa"/>
            <w:vMerge w:val="restart"/>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《中华人民共和国预算法》《中华人民共和国政府信息公开条例》《住房城乡建设部 财政部关于印发农村危房改造脱贫攻坚三年行动方案的通知》《住房城乡建设部</w:t>
            </w:r>
            <w:r w:rsidRPr="00764E19">
              <w:rPr>
                <w:rFonts w:ascii="宋体" w:hAnsi="宋体" w:cs="宋体" w:hint="eastAsia"/>
                <w:kern w:val="0"/>
                <w:sz w:val="14"/>
                <w:szCs w:val="14"/>
              </w:rPr>
              <w:t> </w:t>
            </w:r>
            <w:r w:rsidRPr="00764E19">
              <w:rPr>
                <w:rFonts w:ascii="宋体" w:hAnsi="宋体" w:cs="宋体" w:hint="eastAsia"/>
                <w:kern w:val="0"/>
                <w:sz w:val="14"/>
                <w:szCs w:val="14"/>
              </w:rPr>
              <w:t> </w:t>
            </w:r>
            <w:r w:rsidRPr="00764E19">
              <w:rPr>
                <w:rFonts w:ascii="宋体" w:hAnsi="宋体" w:cs="宋体" w:hint="eastAsia"/>
                <w:kern w:val="0"/>
                <w:sz w:val="14"/>
                <w:szCs w:val="14"/>
              </w:rPr>
              <w:t xml:space="preserve"> 财政部 国务院扶贫办关于加强建档立卡贫困户</w:t>
            </w:r>
            <w:r w:rsidRPr="00764E19">
              <w:rPr>
                <w:rFonts w:ascii="宋体" w:hAnsi="宋体" w:cs="宋体" w:hint="eastAsia"/>
                <w:kern w:val="0"/>
                <w:sz w:val="14"/>
                <w:szCs w:val="14"/>
              </w:rPr>
              <w:lastRenderedPageBreak/>
              <w:t>等重点对象危房改造工作的指导意见》《住房城乡建设部 财政部 国务院扶贫办关于加强和完善建档立卡贫困户等重点对象农村危房改造若干问题的通知》《重庆市住房和城乡建设委员会关于进一步规范农村危房改造工作的通知》等《重庆市住房和城乡建设委员会关于印发〈重庆市农村住房安全性鉴定技术导则〉的通知》《重庆市人民政府关于加快全市农村危房改造的实施意见》等《重庆市合川区扶贫领导小组关于加强和规范建档立卡贫困户等3类重点对象危房改造工作的实施意见》等</w:t>
            </w:r>
          </w:p>
        </w:tc>
        <w:tc>
          <w:tcPr>
            <w:tcW w:w="144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lastRenderedPageBreak/>
              <w:t>信息形成之日起20个工作日内</w:t>
            </w:r>
          </w:p>
        </w:tc>
        <w:tc>
          <w:tcPr>
            <w:tcW w:w="87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区住房城乡建设部门</w:t>
            </w:r>
          </w:p>
        </w:tc>
        <w:tc>
          <w:tcPr>
            <w:tcW w:w="1485"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■政府网站</w:t>
            </w:r>
            <w:r w:rsidRPr="00764E19">
              <w:rPr>
                <w:rFonts w:ascii="宋体" w:hAnsi="宋体" w:cs="宋体" w:hint="eastAsia"/>
                <w:kern w:val="0"/>
                <w:sz w:val="14"/>
                <w:szCs w:val="14"/>
              </w:rPr>
              <w:t> </w:t>
            </w:r>
            <w:r w:rsidRPr="00764E19">
              <w:rPr>
                <w:rFonts w:ascii="宋体" w:hAnsi="宋体" w:cs="宋体" w:hint="eastAsia"/>
                <w:kern w:val="0"/>
                <w:sz w:val="14"/>
                <w:szCs w:val="14"/>
              </w:rPr>
              <w:t> </w:t>
            </w:r>
            <w:r w:rsidRPr="00764E19">
              <w:rPr>
                <w:rFonts w:ascii="宋体" w:hAnsi="宋体" w:cs="宋体" w:hint="eastAsia"/>
                <w:kern w:val="0"/>
                <w:sz w:val="14"/>
                <w:szCs w:val="14"/>
              </w:rPr>
              <w:t> </w:t>
            </w:r>
            <w:r w:rsidRPr="00764E19">
              <w:rPr>
                <w:rFonts w:ascii="宋体" w:hAnsi="宋体" w:cs="宋体" w:hint="eastAsia"/>
                <w:kern w:val="0"/>
                <w:sz w:val="14"/>
                <w:szCs w:val="14"/>
              </w:rPr>
              <w:t> </w:t>
            </w:r>
            <w:r w:rsidRPr="00764E19">
              <w:rPr>
                <w:rFonts w:ascii="宋体" w:hAnsi="宋体" w:cs="宋体" w:hint="eastAsia"/>
                <w:kern w:val="0"/>
                <w:sz w:val="14"/>
                <w:szCs w:val="14"/>
              </w:rPr>
              <w:t> </w:t>
            </w:r>
          </w:p>
        </w:tc>
        <w:tc>
          <w:tcPr>
            <w:tcW w:w="465"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宋体" w:hAnsi="宋体" w:cs="宋体" w:hint="eastAsia"/>
                <w:kern w:val="0"/>
                <w:sz w:val="14"/>
                <w:szCs w:val="14"/>
              </w:rPr>
              <w:t>√</w:t>
            </w:r>
          </w:p>
        </w:tc>
        <w:tc>
          <w:tcPr>
            <w:tcW w:w="66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40" w:lineRule="auto"/>
              <w:ind w:firstLineChars="0" w:firstLine="0"/>
              <w:jc w:val="left"/>
              <w:rPr>
                <w:rFonts w:ascii="宋体" w:hAnsi="宋体" w:cs="宋体"/>
                <w:kern w:val="0"/>
              </w:rPr>
            </w:pPr>
          </w:p>
        </w:tc>
        <w:tc>
          <w:tcPr>
            <w:tcW w:w="465"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宋体" w:hAnsi="宋体" w:cs="宋体" w:hint="eastAsia"/>
                <w:kern w:val="0"/>
                <w:sz w:val="14"/>
                <w:szCs w:val="14"/>
              </w:rPr>
              <w:t>√</w:t>
            </w:r>
          </w:p>
        </w:tc>
        <w:tc>
          <w:tcPr>
            <w:tcW w:w="54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40" w:lineRule="auto"/>
              <w:ind w:firstLineChars="0" w:firstLine="0"/>
              <w:jc w:val="left"/>
              <w:rPr>
                <w:rFonts w:ascii="宋体" w:hAnsi="宋体" w:cs="宋体"/>
                <w:kern w:val="0"/>
              </w:rPr>
            </w:pPr>
          </w:p>
        </w:tc>
        <w:tc>
          <w:tcPr>
            <w:tcW w:w="54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宋体" w:hAnsi="宋体" w:cs="宋体" w:hint="eastAsia"/>
                <w:kern w:val="0"/>
                <w:sz w:val="14"/>
                <w:szCs w:val="14"/>
              </w:rPr>
              <w:t>√</w:t>
            </w:r>
          </w:p>
        </w:tc>
        <w:tc>
          <w:tcPr>
            <w:tcW w:w="51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宋体" w:hAnsi="宋体" w:cs="宋体" w:hint="eastAsia"/>
                <w:kern w:val="0"/>
                <w:sz w:val="14"/>
                <w:szCs w:val="14"/>
              </w:rPr>
              <w:t>√</w:t>
            </w:r>
          </w:p>
        </w:tc>
      </w:tr>
      <w:tr w:rsidR="00764E19" w:rsidRPr="00764E19" w:rsidTr="00764E19">
        <w:trPr>
          <w:cantSplit/>
          <w:trHeight w:val="450"/>
        </w:trPr>
        <w:tc>
          <w:tcPr>
            <w:tcW w:w="720" w:type="dxa"/>
            <w:tcBorders>
              <w:top w:val="nil"/>
              <w:left w:val="single" w:sz="6" w:space="0" w:color="000000"/>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宋体" w:hAnsi="宋体" w:cs="宋体" w:hint="eastAsia"/>
                <w:kern w:val="0"/>
                <w:sz w:val="14"/>
                <w:szCs w:val="14"/>
              </w:rPr>
              <w:t>7</w:t>
            </w:r>
          </w:p>
        </w:tc>
        <w:tc>
          <w:tcPr>
            <w:tcW w:w="0" w:type="auto"/>
            <w:vMerge/>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40" w:lineRule="auto"/>
              <w:ind w:firstLineChars="0" w:firstLine="0"/>
              <w:jc w:val="left"/>
              <w:rPr>
                <w:rFonts w:ascii="宋体" w:hAnsi="宋体" w:cs="宋体"/>
                <w:kern w:val="0"/>
              </w:rPr>
            </w:pPr>
          </w:p>
        </w:tc>
        <w:tc>
          <w:tcPr>
            <w:tcW w:w="885"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农村危房改造对象申请条件</w:t>
            </w:r>
          </w:p>
        </w:tc>
        <w:tc>
          <w:tcPr>
            <w:tcW w:w="312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农村危房改造农户申请条件</w:t>
            </w:r>
          </w:p>
        </w:tc>
        <w:tc>
          <w:tcPr>
            <w:tcW w:w="0" w:type="auto"/>
            <w:vMerge/>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40" w:lineRule="auto"/>
              <w:ind w:firstLineChars="0" w:firstLine="0"/>
              <w:jc w:val="left"/>
              <w:rPr>
                <w:rFonts w:ascii="宋体" w:hAnsi="宋体" w:cs="宋体"/>
                <w:kern w:val="0"/>
              </w:rPr>
            </w:pPr>
          </w:p>
        </w:tc>
        <w:tc>
          <w:tcPr>
            <w:tcW w:w="144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信息形成之日起20个工作日内</w:t>
            </w:r>
          </w:p>
        </w:tc>
        <w:tc>
          <w:tcPr>
            <w:tcW w:w="87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区住房城乡建设部门</w:t>
            </w:r>
          </w:p>
        </w:tc>
        <w:tc>
          <w:tcPr>
            <w:tcW w:w="1485"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wordWrap w:val="0"/>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■政府网站</w:t>
            </w:r>
            <w:r w:rsidRPr="00764E19">
              <w:rPr>
                <w:rFonts w:ascii="宋体" w:hAnsi="宋体" w:cs="宋体" w:hint="eastAsia"/>
                <w:kern w:val="0"/>
                <w:sz w:val="14"/>
                <w:szCs w:val="14"/>
              </w:rPr>
              <w:t> </w:t>
            </w:r>
            <w:r w:rsidRPr="00764E19">
              <w:rPr>
                <w:rFonts w:ascii="宋体" w:hAnsi="宋体" w:cs="宋体" w:hint="eastAsia"/>
                <w:kern w:val="0"/>
                <w:sz w:val="14"/>
                <w:szCs w:val="14"/>
              </w:rPr>
              <w:t> </w:t>
            </w:r>
            <w:r w:rsidRPr="00764E19">
              <w:rPr>
                <w:rFonts w:ascii="宋体" w:hAnsi="宋体" w:cs="宋体" w:hint="eastAsia"/>
                <w:kern w:val="0"/>
                <w:sz w:val="14"/>
                <w:szCs w:val="14"/>
              </w:rPr>
              <w:t> </w:t>
            </w:r>
            <w:r w:rsidRPr="00764E19">
              <w:rPr>
                <w:rFonts w:ascii="宋体" w:hAnsi="宋体" w:cs="宋体" w:hint="eastAsia"/>
                <w:kern w:val="0"/>
                <w:sz w:val="14"/>
                <w:szCs w:val="14"/>
              </w:rPr>
              <w:t> </w:t>
            </w:r>
            <w:r w:rsidRPr="00764E19">
              <w:rPr>
                <w:rFonts w:ascii="宋体" w:hAnsi="宋体" w:cs="宋体" w:hint="eastAsia"/>
                <w:kern w:val="0"/>
                <w:sz w:val="14"/>
                <w:szCs w:val="14"/>
              </w:rPr>
              <w:t> </w:t>
            </w:r>
            <w:r w:rsidRPr="00764E19">
              <w:rPr>
                <w:rFonts w:ascii="宋体" w:hAnsi="宋体" w:cs="宋体" w:hint="eastAsia"/>
                <w:kern w:val="0"/>
                <w:sz w:val="14"/>
              </w:rPr>
              <w:t> </w:t>
            </w:r>
            <w:r w:rsidRPr="00764E19">
              <w:rPr>
                <w:rFonts w:ascii="宋体" w:hAnsi="宋体" w:cs="宋体" w:hint="eastAsia"/>
                <w:kern w:val="0"/>
                <w:sz w:val="14"/>
                <w:szCs w:val="14"/>
              </w:rPr>
              <w:br/>
            </w:r>
            <w:r w:rsidRPr="00764E19">
              <w:rPr>
                <w:rFonts w:ascii="宋体" w:hAnsi="宋体" w:cs="宋体" w:hint="eastAsia"/>
                <w:b/>
                <w:bCs/>
                <w:kern w:val="0"/>
                <w:sz w:val="14"/>
              </w:rPr>
              <w:t>■</w:t>
            </w:r>
            <w:r w:rsidRPr="00764E19">
              <w:rPr>
                <w:rFonts w:ascii="宋体" w:hAnsi="宋体" w:cs="宋体" w:hint="eastAsia"/>
                <w:kern w:val="0"/>
                <w:sz w:val="14"/>
                <w:szCs w:val="14"/>
              </w:rPr>
              <w:t>社区/企事业单位/村公示栏（电子屏）</w:t>
            </w:r>
          </w:p>
        </w:tc>
        <w:tc>
          <w:tcPr>
            <w:tcW w:w="465"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宋体" w:hAnsi="宋体" w:cs="宋体" w:hint="eastAsia"/>
                <w:kern w:val="0"/>
                <w:sz w:val="14"/>
                <w:szCs w:val="14"/>
              </w:rPr>
              <w:t>√</w:t>
            </w:r>
          </w:p>
        </w:tc>
        <w:tc>
          <w:tcPr>
            <w:tcW w:w="66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40" w:lineRule="auto"/>
              <w:ind w:firstLineChars="0" w:firstLine="0"/>
              <w:jc w:val="left"/>
              <w:rPr>
                <w:rFonts w:ascii="宋体" w:hAnsi="宋体" w:cs="宋体"/>
                <w:kern w:val="0"/>
              </w:rPr>
            </w:pPr>
          </w:p>
        </w:tc>
        <w:tc>
          <w:tcPr>
            <w:tcW w:w="465"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宋体" w:hAnsi="宋体" w:cs="宋体" w:hint="eastAsia"/>
                <w:kern w:val="0"/>
                <w:sz w:val="14"/>
                <w:szCs w:val="14"/>
              </w:rPr>
              <w:t>√</w:t>
            </w:r>
          </w:p>
        </w:tc>
        <w:tc>
          <w:tcPr>
            <w:tcW w:w="54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40" w:lineRule="auto"/>
              <w:ind w:firstLineChars="0" w:firstLine="0"/>
              <w:jc w:val="left"/>
              <w:rPr>
                <w:rFonts w:ascii="宋体" w:hAnsi="宋体" w:cs="宋体"/>
                <w:kern w:val="0"/>
              </w:rPr>
            </w:pPr>
          </w:p>
        </w:tc>
        <w:tc>
          <w:tcPr>
            <w:tcW w:w="54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宋体" w:hAnsi="宋体" w:cs="宋体" w:hint="eastAsia"/>
                <w:kern w:val="0"/>
                <w:sz w:val="14"/>
                <w:szCs w:val="14"/>
              </w:rPr>
              <w:t>√</w:t>
            </w:r>
          </w:p>
        </w:tc>
        <w:tc>
          <w:tcPr>
            <w:tcW w:w="51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宋体" w:hAnsi="宋体" w:cs="宋体" w:hint="eastAsia"/>
                <w:kern w:val="0"/>
                <w:sz w:val="14"/>
                <w:szCs w:val="14"/>
              </w:rPr>
              <w:t>√</w:t>
            </w:r>
          </w:p>
        </w:tc>
      </w:tr>
      <w:tr w:rsidR="00764E19" w:rsidRPr="00764E19" w:rsidTr="00764E19">
        <w:trPr>
          <w:cantSplit/>
          <w:trHeight w:val="450"/>
        </w:trPr>
        <w:tc>
          <w:tcPr>
            <w:tcW w:w="720" w:type="dxa"/>
            <w:tcBorders>
              <w:top w:val="nil"/>
              <w:left w:val="single" w:sz="6" w:space="0" w:color="000000"/>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宋体" w:hAnsi="宋体" w:cs="宋体" w:hint="eastAsia"/>
                <w:kern w:val="0"/>
                <w:sz w:val="14"/>
                <w:szCs w:val="14"/>
              </w:rPr>
              <w:lastRenderedPageBreak/>
              <w:t>8</w:t>
            </w:r>
          </w:p>
        </w:tc>
        <w:tc>
          <w:tcPr>
            <w:tcW w:w="0" w:type="auto"/>
            <w:vMerge/>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40" w:lineRule="auto"/>
              <w:ind w:firstLineChars="0" w:firstLine="0"/>
              <w:jc w:val="left"/>
              <w:rPr>
                <w:rFonts w:ascii="宋体" w:hAnsi="宋体" w:cs="宋体"/>
                <w:kern w:val="0"/>
              </w:rPr>
            </w:pPr>
          </w:p>
        </w:tc>
        <w:tc>
          <w:tcPr>
            <w:tcW w:w="885"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农村危房改造资金补助标准</w:t>
            </w:r>
          </w:p>
        </w:tc>
        <w:tc>
          <w:tcPr>
            <w:tcW w:w="312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农村危房改造资金补助标准</w:t>
            </w:r>
          </w:p>
        </w:tc>
        <w:tc>
          <w:tcPr>
            <w:tcW w:w="0" w:type="auto"/>
            <w:vMerge/>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40" w:lineRule="auto"/>
              <w:ind w:firstLineChars="0" w:firstLine="0"/>
              <w:jc w:val="left"/>
              <w:rPr>
                <w:rFonts w:ascii="宋体" w:hAnsi="宋体" w:cs="宋体"/>
                <w:kern w:val="0"/>
              </w:rPr>
            </w:pPr>
          </w:p>
        </w:tc>
        <w:tc>
          <w:tcPr>
            <w:tcW w:w="144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信息形成之日起20个工作日内</w:t>
            </w:r>
          </w:p>
        </w:tc>
        <w:tc>
          <w:tcPr>
            <w:tcW w:w="87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区住房城乡建设部门</w:t>
            </w:r>
          </w:p>
        </w:tc>
        <w:tc>
          <w:tcPr>
            <w:tcW w:w="1485"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wordWrap w:val="0"/>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■政府网站</w:t>
            </w:r>
            <w:r w:rsidRPr="00764E19">
              <w:rPr>
                <w:rFonts w:ascii="宋体" w:hAnsi="宋体" w:cs="宋体" w:hint="eastAsia"/>
                <w:kern w:val="0"/>
                <w:sz w:val="14"/>
                <w:szCs w:val="14"/>
              </w:rPr>
              <w:t> </w:t>
            </w:r>
            <w:r w:rsidRPr="00764E19">
              <w:rPr>
                <w:rFonts w:ascii="宋体" w:hAnsi="宋体" w:cs="宋体" w:hint="eastAsia"/>
                <w:kern w:val="0"/>
                <w:sz w:val="14"/>
                <w:szCs w:val="14"/>
              </w:rPr>
              <w:t> </w:t>
            </w:r>
            <w:r w:rsidRPr="00764E19">
              <w:rPr>
                <w:rFonts w:ascii="宋体" w:hAnsi="宋体" w:cs="宋体" w:hint="eastAsia"/>
                <w:kern w:val="0"/>
                <w:sz w:val="14"/>
                <w:szCs w:val="14"/>
              </w:rPr>
              <w:t> </w:t>
            </w:r>
            <w:r w:rsidRPr="00764E19">
              <w:rPr>
                <w:rFonts w:ascii="宋体" w:hAnsi="宋体" w:cs="宋体" w:hint="eastAsia"/>
                <w:kern w:val="0"/>
                <w:sz w:val="14"/>
                <w:szCs w:val="14"/>
              </w:rPr>
              <w:t> </w:t>
            </w:r>
            <w:r w:rsidRPr="00764E19">
              <w:rPr>
                <w:rFonts w:ascii="宋体" w:hAnsi="宋体" w:cs="宋体" w:hint="eastAsia"/>
                <w:kern w:val="0"/>
                <w:sz w:val="14"/>
                <w:szCs w:val="14"/>
              </w:rPr>
              <w:t> </w:t>
            </w:r>
            <w:r w:rsidRPr="00764E19">
              <w:rPr>
                <w:rFonts w:ascii="宋体" w:hAnsi="宋体" w:cs="宋体" w:hint="eastAsia"/>
                <w:kern w:val="0"/>
                <w:sz w:val="14"/>
              </w:rPr>
              <w:t> </w:t>
            </w:r>
            <w:r w:rsidRPr="00764E19">
              <w:rPr>
                <w:rFonts w:ascii="宋体" w:hAnsi="宋体" w:cs="宋体" w:hint="eastAsia"/>
                <w:kern w:val="0"/>
                <w:sz w:val="14"/>
                <w:szCs w:val="14"/>
              </w:rPr>
              <w:br/>
            </w:r>
            <w:r w:rsidRPr="00764E19">
              <w:rPr>
                <w:rFonts w:ascii="宋体" w:hAnsi="宋体" w:cs="宋体" w:hint="eastAsia"/>
                <w:b/>
                <w:bCs/>
                <w:kern w:val="0"/>
                <w:sz w:val="14"/>
              </w:rPr>
              <w:t>■</w:t>
            </w:r>
            <w:r w:rsidRPr="00764E19">
              <w:rPr>
                <w:rFonts w:ascii="宋体" w:hAnsi="宋体" w:cs="宋体" w:hint="eastAsia"/>
                <w:kern w:val="0"/>
                <w:sz w:val="14"/>
                <w:szCs w:val="14"/>
              </w:rPr>
              <w:t>社区/企事业单位/村公示栏（电子屏）</w:t>
            </w:r>
          </w:p>
        </w:tc>
        <w:tc>
          <w:tcPr>
            <w:tcW w:w="465"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宋体" w:hAnsi="宋体" w:cs="宋体" w:hint="eastAsia"/>
                <w:kern w:val="0"/>
                <w:sz w:val="14"/>
                <w:szCs w:val="14"/>
              </w:rPr>
              <w:t>√</w:t>
            </w:r>
          </w:p>
        </w:tc>
        <w:tc>
          <w:tcPr>
            <w:tcW w:w="66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40" w:lineRule="auto"/>
              <w:ind w:firstLineChars="0" w:firstLine="0"/>
              <w:jc w:val="left"/>
              <w:rPr>
                <w:rFonts w:ascii="宋体" w:hAnsi="宋体" w:cs="宋体"/>
                <w:kern w:val="0"/>
              </w:rPr>
            </w:pPr>
          </w:p>
        </w:tc>
        <w:tc>
          <w:tcPr>
            <w:tcW w:w="465"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宋体" w:hAnsi="宋体" w:cs="宋体" w:hint="eastAsia"/>
                <w:kern w:val="0"/>
                <w:sz w:val="14"/>
                <w:szCs w:val="14"/>
              </w:rPr>
              <w:t>√</w:t>
            </w:r>
          </w:p>
        </w:tc>
        <w:tc>
          <w:tcPr>
            <w:tcW w:w="54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40" w:lineRule="auto"/>
              <w:ind w:firstLineChars="0" w:firstLine="0"/>
              <w:jc w:val="left"/>
              <w:rPr>
                <w:rFonts w:ascii="宋体" w:hAnsi="宋体" w:cs="宋体"/>
                <w:kern w:val="0"/>
              </w:rPr>
            </w:pPr>
          </w:p>
        </w:tc>
        <w:tc>
          <w:tcPr>
            <w:tcW w:w="54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宋体" w:hAnsi="宋体" w:cs="宋体" w:hint="eastAsia"/>
                <w:kern w:val="0"/>
                <w:sz w:val="14"/>
                <w:szCs w:val="14"/>
              </w:rPr>
              <w:t>√</w:t>
            </w:r>
          </w:p>
        </w:tc>
        <w:tc>
          <w:tcPr>
            <w:tcW w:w="51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宋体" w:hAnsi="宋体" w:cs="宋体" w:hint="eastAsia"/>
                <w:kern w:val="0"/>
                <w:sz w:val="14"/>
                <w:szCs w:val="14"/>
              </w:rPr>
              <w:t>√</w:t>
            </w:r>
          </w:p>
        </w:tc>
      </w:tr>
      <w:tr w:rsidR="00764E19" w:rsidRPr="00764E19" w:rsidTr="00764E19">
        <w:trPr>
          <w:cantSplit/>
          <w:trHeight w:val="450"/>
        </w:trPr>
        <w:tc>
          <w:tcPr>
            <w:tcW w:w="720" w:type="dxa"/>
            <w:tcBorders>
              <w:top w:val="nil"/>
              <w:left w:val="single" w:sz="6" w:space="0" w:color="000000"/>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宋体" w:hAnsi="宋体" w:cs="宋体" w:hint="eastAsia"/>
                <w:kern w:val="0"/>
                <w:sz w:val="14"/>
                <w:szCs w:val="14"/>
              </w:rPr>
              <w:lastRenderedPageBreak/>
              <w:t>9</w:t>
            </w:r>
          </w:p>
        </w:tc>
        <w:tc>
          <w:tcPr>
            <w:tcW w:w="0" w:type="auto"/>
            <w:vMerge/>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40" w:lineRule="auto"/>
              <w:ind w:firstLineChars="0" w:firstLine="0"/>
              <w:jc w:val="left"/>
              <w:rPr>
                <w:rFonts w:ascii="宋体" w:hAnsi="宋体" w:cs="宋体"/>
                <w:kern w:val="0"/>
              </w:rPr>
            </w:pPr>
          </w:p>
        </w:tc>
        <w:tc>
          <w:tcPr>
            <w:tcW w:w="885"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农村危房改造竣工合格标准</w:t>
            </w:r>
          </w:p>
        </w:tc>
        <w:tc>
          <w:tcPr>
            <w:tcW w:w="312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农村危房改造竣工验收要求</w:t>
            </w:r>
          </w:p>
        </w:tc>
        <w:tc>
          <w:tcPr>
            <w:tcW w:w="2460" w:type="dxa"/>
            <w:vMerge w:val="restart"/>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《住房城乡建设部 财政部关于印发农村危房改造脱贫攻坚三年行动方案的通知》《住房城乡建设部 财政部 国务院扶贫办关于加强建档立卡贫困户</w:t>
            </w:r>
            <w:r w:rsidRPr="00764E19">
              <w:rPr>
                <w:rFonts w:ascii="宋体" w:hAnsi="宋体" w:cs="宋体" w:hint="eastAsia"/>
                <w:kern w:val="0"/>
                <w:sz w:val="14"/>
                <w:szCs w:val="14"/>
              </w:rPr>
              <w:lastRenderedPageBreak/>
              <w:t>等重点对象危房改造工作的指导意见》《住房城乡建设部</w:t>
            </w:r>
            <w:r w:rsidRPr="00764E19">
              <w:rPr>
                <w:rFonts w:ascii="宋体" w:hAnsi="宋体" w:cs="宋体" w:hint="eastAsia"/>
                <w:kern w:val="0"/>
                <w:sz w:val="14"/>
                <w:szCs w:val="14"/>
              </w:rPr>
              <w:t> </w:t>
            </w:r>
            <w:r w:rsidRPr="00764E19">
              <w:rPr>
                <w:rFonts w:ascii="宋体" w:hAnsi="宋体" w:cs="宋体" w:hint="eastAsia"/>
                <w:kern w:val="0"/>
                <w:sz w:val="14"/>
                <w:szCs w:val="14"/>
              </w:rPr>
              <w:t> </w:t>
            </w:r>
            <w:r w:rsidRPr="00764E19">
              <w:rPr>
                <w:rFonts w:ascii="宋体" w:hAnsi="宋体" w:cs="宋体" w:hint="eastAsia"/>
                <w:kern w:val="0"/>
                <w:sz w:val="14"/>
                <w:szCs w:val="14"/>
              </w:rPr>
              <w:t xml:space="preserve"> 财政部 国务院扶贫办关于加强和完善建档立卡贫困户等重点对象农村危房改造若干问题的通知》《重庆市住房和城乡建设委员会关于进一步规范农村危房改造工作的通知》等《重庆市住房和城乡建设委员会关于印发〈重庆市农村住房安全性鉴定技术导则〉的通知》《重庆市人民政府关于加快全市农村危房改造的实施意见》等</w:t>
            </w:r>
          </w:p>
        </w:tc>
        <w:tc>
          <w:tcPr>
            <w:tcW w:w="144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lastRenderedPageBreak/>
              <w:t>信息形成之日起20个工作日内</w:t>
            </w:r>
          </w:p>
        </w:tc>
        <w:tc>
          <w:tcPr>
            <w:tcW w:w="87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区住房城乡建设部门</w:t>
            </w:r>
          </w:p>
        </w:tc>
        <w:tc>
          <w:tcPr>
            <w:tcW w:w="1485"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wordWrap w:val="0"/>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■政府网站</w:t>
            </w:r>
            <w:r w:rsidRPr="00764E19">
              <w:rPr>
                <w:rFonts w:ascii="宋体" w:hAnsi="宋体" w:cs="宋体" w:hint="eastAsia"/>
                <w:kern w:val="0"/>
                <w:sz w:val="14"/>
                <w:szCs w:val="14"/>
              </w:rPr>
              <w:t> </w:t>
            </w:r>
            <w:r w:rsidRPr="00764E19">
              <w:rPr>
                <w:rFonts w:ascii="宋体" w:hAnsi="宋体" w:cs="宋体" w:hint="eastAsia"/>
                <w:kern w:val="0"/>
                <w:sz w:val="14"/>
                <w:szCs w:val="14"/>
              </w:rPr>
              <w:t> </w:t>
            </w:r>
            <w:r w:rsidRPr="00764E19">
              <w:rPr>
                <w:rFonts w:ascii="宋体" w:hAnsi="宋体" w:cs="宋体" w:hint="eastAsia"/>
                <w:kern w:val="0"/>
                <w:sz w:val="14"/>
                <w:szCs w:val="14"/>
              </w:rPr>
              <w:t> </w:t>
            </w:r>
            <w:r w:rsidRPr="00764E19">
              <w:rPr>
                <w:rFonts w:ascii="宋体" w:hAnsi="宋体" w:cs="宋体" w:hint="eastAsia"/>
                <w:kern w:val="0"/>
                <w:sz w:val="14"/>
                <w:szCs w:val="14"/>
              </w:rPr>
              <w:t> </w:t>
            </w:r>
            <w:r w:rsidRPr="00764E19">
              <w:rPr>
                <w:rFonts w:ascii="宋体" w:hAnsi="宋体" w:cs="宋体" w:hint="eastAsia"/>
                <w:kern w:val="0"/>
                <w:sz w:val="14"/>
                <w:szCs w:val="14"/>
              </w:rPr>
              <w:t> </w:t>
            </w:r>
            <w:r w:rsidRPr="00764E19">
              <w:rPr>
                <w:rFonts w:ascii="宋体" w:hAnsi="宋体" w:cs="宋体" w:hint="eastAsia"/>
                <w:kern w:val="0"/>
                <w:sz w:val="14"/>
              </w:rPr>
              <w:t> </w:t>
            </w:r>
            <w:r w:rsidRPr="00764E19">
              <w:rPr>
                <w:rFonts w:ascii="宋体" w:hAnsi="宋体" w:cs="宋体" w:hint="eastAsia"/>
                <w:kern w:val="0"/>
                <w:sz w:val="14"/>
                <w:szCs w:val="14"/>
              </w:rPr>
              <w:br/>
            </w:r>
            <w:r w:rsidRPr="00764E19">
              <w:rPr>
                <w:rFonts w:ascii="宋体" w:hAnsi="宋体" w:cs="宋体" w:hint="eastAsia"/>
                <w:b/>
                <w:bCs/>
                <w:kern w:val="0"/>
                <w:sz w:val="14"/>
              </w:rPr>
              <w:t>■</w:t>
            </w:r>
            <w:r w:rsidRPr="00764E19">
              <w:rPr>
                <w:rFonts w:ascii="宋体" w:hAnsi="宋体" w:cs="宋体" w:hint="eastAsia"/>
                <w:kern w:val="0"/>
                <w:sz w:val="14"/>
                <w:szCs w:val="14"/>
              </w:rPr>
              <w:t>社区/企事业单位/村公示栏（电子屏）</w:t>
            </w:r>
          </w:p>
        </w:tc>
        <w:tc>
          <w:tcPr>
            <w:tcW w:w="465"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宋体" w:hAnsi="宋体" w:cs="宋体" w:hint="eastAsia"/>
                <w:kern w:val="0"/>
                <w:sz w:val="14"/>
                <w:szCs w:val="14"/>
              </w:rPr>
              <w:t>√</w:t>
            </w:r>
          </w:p>
        </w:tc>
        <w:tc>
          <w:tcPr>
            <w:tcW w:w="66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40" w:lineRule="auto"/>
              <w:ind w:firstLineChars="0" w:firstLine="0"/>
              <w:jc w:val="left"/>
              <w:rPr>
                <w:rFonts w:ascii="宋体" w:hAnsi="宋体" w:cs="宋体"/>
                <w:kern w:val="0"/>
              </w:rPr>
            </w:pPr>
          </w:p>
        </w:tc>
        <w:tc>
          <w:tcPr>
            <w:tcW w:w="465"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宋体" w:hAnsi="宋体" w:cs="宋体" w:hint="eastAsia"/>
                <w:kern w:val="0"/>
                <w:sz w:val="14"/>
                <w:szCs w:val="14"/>
              </w:rPr>
              <w:t>√</w:t>
            </w:r>
          </w:p>
        </w:tc>
        <w:tc>
          <w:tcPr>
            <w:tcW w:w="54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40" w:lineRule="auto"/>
              <w:ind w:firstLineChars="0" w:firstLine="0"/>
              <w:jc w:val="left"/>
              <w:rPr>
                <w:rFonts w:ascii="宋体" w:hAnsi="宋体" w:cs="宋体"/>
                <w:kern w:val="0"/>
              </w:rPr>
            </w:pPr>
          </w:p>
        </w:tc>
        <w:tc>
          <w:tcPr>
            <w:tcW w:w="54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宋体" w:hAnsi="宋体" w:cs="宋体" w:hint="eastAsia"/>
                <w:kern w:val="0"/>
                <w:sz w:val="14"/>
                <w:szCs w:val="14"/>
              </w:rPr>
              <w:t>√</w:t>
            </w:r>
          </w:p>
        </w:tc>
        <w:tc>
          <w:tcPr>
            <w:tcW w:w="51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宋体" w:hAnsi="宋体" w:cs="宋体" w:hint="eastAsia"/>
                <w:kern w:val="0"/>
                <w:sz w:val="14"/>
                <w:szCs w:val="14"/>
              </w:rPr>
              <w:t>√</w:t>
            </w:r>
          </w:p>
        </w:tc>
      </w:tr>
      <w:tr w:rsidR="00764E19" w:rsidRPr="00764E19" w:rsidTr="00764E19">
        <w:trPr>
          <w:cantSplit/>
          <w:trHeight w:val="450"/>
        </w:trPr>
        <w:tc>
          <w:tcPr>
            <w:tcW w:w="720" w:type="dxa"/>
            <w:tcBorders>
              <w:top w:val="nil"/>
              <w:left w:val="single" w:sz="6" w:space="0" w:color="000000"/>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宋体" w:hAnsi="宋体" w:cs="宋体" w:hint="eastAsia"/>
                <w:kern w:val="0"/>
                <w:sz w:val="14"/>
                <w:szCs w:val="14"/>
              </w:rPr>
              <w:lastRenderedPageBreak/>
              <w:t>10</w:t>
            </w:r>
          </w:p>
        </w:tc>
        <w:tc>
          <w:tcPr>
            <w:tcW w:w="705" w:type="dxa"/>
            <w:vMerge w:val="restart"/>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对象认定</w:t>
            </w:r>
          </w:p>
        </w:tc>
        <w:tc>
          <w:tcPr>
            <w:tcW w:w="885"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危改户认定程序</w:t>
            </w:r>
          </w:p>
        </w:tc>
        <w:tc>
          <w:tcPr>
            <w:tcW w:w="312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农村危房改造申请程序</w:t>
            </w:r>
          </w:p>
        </w:tc>
        <w:tc>
          <w:tcPr>
            <w:tcW w:w="0" w:type="auto"/>
            <w:vMerge/>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40" w:lineRule="auto"/>
              <w:ind w:firstLineChars="0" w:firstLine="0"/>
              <w:jc w:val="left"/>
              <w:rPr>
                <w:rFonts w:ascii="宋体" w:hAnsi="宋体" w:cs="宋体"/>
                <w:kern w:val="0"/>
              </w:rPr>
            </w:pPr>
          </w:p>
        </w:tc>
        <w:tc>
          <w:tcPr>
            <w:tcW w:w="144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信息形成之日起20个工作日内</w:t>
            </w:r>
          </w:p>
        </w:tc>
        <w:tc>
          <w:tcPr>
            <w:tcW w:w="87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区住房城乡建设部门</w:t>
            </w:r>
          </w:p>
        </w:tc>
        <w:tc>
          <w:tcPr>
            <w:tcW w:w="1485"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wordWrap w:val="0"/>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■政府网站</w:t>
            </w:r>
            <w:r w:rsidRPr="00764E19">
              <w:rPr>
                <w:rFonts w:ascii="宋体" w:hAnsi="宋体" w:cs="宋体" w:hint="eastAsia"/>
                <w:kern w:val="0"/>
                <w:sz w:val="14"/>
                <w:szCs w:val="14"/>
              </w:rPr>
              <w:t> </w:t>
            </w:r>
            <w:r w:rsidRPr="00764E19">
              <w:rPr>
                <w:rFonts w:ascii="宋体" w:hAnsi="宋体" w:cs="宋体" w:hint="eastAsia"/>
                <w:kern w:val="0"/>
                <w:sz w:val="14"/>
                <w:szCs w:val="14"/>
              </w:rPr>
              <w:t> </w:t>
            </w:r>
            <w:r w:rsidRPr="00764E19">
              <w:rPr>
                <w:rFonts w:ascii="宋体" w:hAnsi="宋体" w:cs="宋体" w:hint="eastAsia"/>
                <w:kern w:val="0"/>
                <w:sz w:val="14"/>
                <w:szCs w:val="14"/>
              </w:rPr>
              <w:t> </w:t>
            </w:r>
            <w:r w:rsidRPr="00764E19">
              <w:rPr>
                <w:rFonts w:ascii="宋体" w:hAnsi="宋体" w:cs="宋体" w:hint="eastAsia"/>
                <w:kern w:val="0"/>
                <w:sz w:val="14"/>
                <w:szCs w:val="14"/>
              </w:rPr>
              <w:t> </w:t>
            </w:r>
            <w:r w:rsidRPr="00764E19">
              <w:rPr>
                <w:rFonts w:ascii="宋体" w:hAnsi="宋体" w:cs="宋体" w:hint="eastAsia"/>
                <w:kern w:val="0"/>
                <w:sz w:val="14"/>
                <w:szCs w:val="14"/>
              </w:rPr>
              <w:t> </w:t>
            </w:r>
            <w:r w:rsidRPr="00764E19">
              <w:rPr>
                <w:rFonts w:ascii="宋体" w:hAnsi="宋体" w:cs="宋体" w:hint="eastAsia"/>
                <w:kern w:val="0"/>
                <w:sz w:val="14"/>
              </w:rPr>
              <w:t> </w:t>
            </w:r>
            <w:r w:rsidRPr="00764E19">
              <w:rPr>
                <w:rFonts w:ascii="宋体" w:hAnsi="宋体" w:cs="宋体" w:hint="eastAsia"/>
                <w:kern w:val="0"/>
                <w:sz w:val="14"/>
                <w:szCs w:val="14"/>
              </w:rPr>
              <w:br/>
            </w:r>
            <w:r w:rsidRPr="00764E19">
              <w:rPr>
                <w:rFonts w:ascii="宋体" w:hAnsi="宋体" w:cs="宋体" w:hint="eastAsia"/>
                <w:b/>
                <w:bCs/>
                <w:kern w:val="0"/>
                <w:sz w:val="14"/>
              </w:rPr>
              <w:t>■</w:t>
            </w:r>
            <w:r w:rsidRPr="00764E19">
              <w:rPr>
                <w:rFonts w:ascii="宋体" w:hAnsi="宋体" w:cs="宋体" w:hint="eastAsia"/>
                <w:kern w:val="0"/>
                <w:sz w:val="14"/>
                <w:szCs w:val="14"/>
              </w:rPr>
              <w:t>政务服务中心</w:t>
            </w:r>
            <w:r w:rsidRPr="00764E19">
              <w:rPr>
                <w:rFonts w:ascii="宋体" w:hAnsi="宋体" w:cs="宋体" w:hint="eastAsia"/>
                <w:kern w:val="0"/>
                <w:sz w:val="14"/>
                <w:szCs w:val="14"/>
              </w:rPr>
              <w:t> </w:t>
            </w:r>
            <w:r w:rsidRPr="00764E19">
              <w:rPr>
                <w:rFonts w:ascii="宋体" w:hAnsi="宋体" w:cs="宋体" w:hint="eastAsia"/>
                <w:kern w:val="0"/>
                <w:sz w:val="14"/>
                <w:szCs w:val="14"/>
              </w:rPr>
              <w:t> </w:t>
            </w:r>
            <w:r w:rsidRPr="00764E19">
              <w:rPr>
                <w:rFonts w:ascii="宋体" w:hAnsi="宋体" w:cs="宋体" w:hint="eastAsia"/>
                <w:kern w:val="0"/>
                <w:sz w:val="14"/>
                <w:szCs w:val="14"/>
              </w:rPr>
              <w:t> </w:t>
            </w:r>
            <w:r w:rsidRPr="00764E19">
              <w:rPr>
                <w:rFonts w:ascii="宋体" w:hAnsi="宋体" w:cs="宋体" w:hint="eastAsia"/>
                <w:kern w:val="0"/>
                <w:sz w:val="14"/>
                <w:szCs w:val="14"/>
              </w:rPr>
              <w:t> </w:t>
            </w:r>
            <w:r w:rsidRPr="00764E19">
              <w:rPr>
                <w:rFonts w:ascii="宋体" w:hAnsi="宋体" w:cs="宋体" w:hint="eastAsia"/>
                <w:kern w:val="0"/>
                <w:sz w:val="14"/>
              </w:rPr>
              <w:t> </w:t>
            </w:r>
            <w:r w:rsidRPr="00764E19">
              <w:rPr>
                <w:rFonts w:ascii="宋体" w:hAnsi="宋体" w:cs="宋体" w:hint="eastAsia"/>
                <w:kern w:val="0"/>
                <w:sz w:val="14"/>
                <w:szCs w:val="14"/>
              </w:rPr>
              <w:br/>
            </w:r>
            <w:r w:rsidRPr="00764E19">
              <w:rPr>
                <w:rFonts w:ascii="宋体" w:hAnsi="宋体" w:cs="宋体" w:hint="eastAsia"/>
                <w:b/>
                <w:bCs/>
                <w:kern w:val="0"/>
                <w:sz w:val="14"/>
              </w:rPr>
              <w:t>■</w:t>
            </w:r>
            <w:r w:rsidRPr="00764E19">
              <w:rPr>
                <w:rFonts w:ascii="宋体" w:hAnsi="宋体" w:cs="宋体" w:hint="eastAsia"/>
                <w:kern w:val="0"/>
                <w:sz w:val="14"/>
                <w:szCs w:val="14"/>
              </w:rPr>
              <w:t>社区/企事业单位/村公示栏（电子屏）</w:t>
            </w:r>
          </w:p>
        </w:tc>
        <w:tc>
          <w:tcPr>
            <w:tcW w:w="465"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宋体" w:hAnsi="宋体" w:cs="宋体" w:hint="eastAsia"/>
                <w:kern w:val="0"/>
                <w:sz w:val="14"/>
                <w:szCs w:val="14"/>
              </w:rPr>
              <w:t>√</w:t>
            </w:r>
          </w:p>
        </w:tc>
        <w:tc>
          <w:tcPr>
            <w:tcW w:w="66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40" w:lineRule="auto"/>
              <w:ind w:firstLineChars="0" w:firstLine="0"/>
              <w:jc w:val="left"/>
              <w:rPr>
                <w:rFonts w:ascii="宋体" w:hAnsi="宋体" w:cs="宋体"/>
                <w:kern w:val="0"/>
              </w:rPr>
            </w:pPr>
          </w:p>
        </w:tc>
        <w:tc>
          <w:tcPr>
            <w:tcW w:w="465"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宋体" w:hAnsi="宋体" w:cs="宋体" w:hint="eastAsia"/>
                <w:kern w:val="0"/>
                <w:sz w:val="14"/>
                <w:szCs w:val="14"/>
              </w:rPr>
              <w:t>√</w:t>
            </w:r>
          </w:p>
        </w:tc>
        <w:tc>
          <w:tcPr>
            <w:tcW w:w="54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40" w:lineRule="auto"/>
              <w:ind w:firstLineChars="0" w:firstLine="0"/>
              <w:jc w:val="left"/>
              <w:rPr>
                <w:rFonts w:ascii="宋体" w:hAnsi="宋体" w:cs="宋体"/>
                <w:kern w:val="0"/>
              </w:rPr>
            </w:pPr>
          </w:p>
        </w:tc>
        <w:tc>
          <w:tcPr>
            <w:tcW w:w="54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宋体" w:hAnsi="宋体" w:cs="宋体" w:hint="eastAsia"/>
                <w:kern w:val="0"/>
                <w:sz w:val="14"/>
                <w:szCs w:val="14"/>
              </w:rPr>
              <w:t>√</w:t>
            </w:r>
          </w:p>
        </w:tc>
        <w:tc>
          <w:tcPr>
            <w:tcW w:w="51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宋体" w:hAnsi="宋体" w:cs="宋体" w:hint="eastAsia"/>
                <w:kern w:val="0"/>
                <w:sz w:val="14"/>
                <w:szCs w:val="14"/>
              </w:rPr>
              <w:t>√</w:t>
            </w:r>
          </w:p>
        </w:tc>
      </w:tr>
      <w:tr w:rsidR="00764E19" w:rsidRPr="00764E19" w:rsidTr="00764E19">
        <w:trPr>
          <w:cantSplit/>
          <w:trHeight w:val="450"/>
        </w:trPr>
        <w:tc>
          <w:tcPr>
            <w:tcW w:w="720" w:type="dxa"/>
            <w:tcBorders>
              <w:top w:val="nil"/>
              <w:left w:val="single" w:sz="6" w:space="0" w:color="000000"/>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宋体" w:hAnsi="宋体" w:cs="宋体" w:hint="eastAsia"/>
                <w:kern w:val="0"/>
                <w:sz w:val="14"/>
                <w:szCs w:val="14"/>
              </w:rPr>
              <w:lastRenderedPageBreak/>
              <w:t>11</w:t>
            </w:r>
          </w:p>
        </w:tc>
        <w:tc>
          <w:tcPr>
            <w:tcW w:w="0" w:type="auto"/>
            <w:vMerge/>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40" w:lineRule="auto"/>
              <w:ind w:firstLineChars="0" w:firstLine="0"/>
              <w:jc w:val="left"/>
              <w:rPr>
                <w:rFonts w:ascii="宋体" w:hAnsi="宋体" w:cs="宋体"/>
                <w:kern w:val="0"/>
              </w:rPr>
            </w:pPr>
          </w:p>
        </w:tc>
        <w:tc>
          <w:tcPr>
            <w:tcW w:w="885"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认定结果</w:t>
            </w:r>
          </w:p>
        </w:tc>
        <w:tc>
          <w:tcPr>
            <w:tcW w:w="312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认定结果</w:t>
            </w:r>
          </w:p>
        </w:tc>
        <w:tc>
          <w:tcPr>
            <w:tcW w:w="0" w:type="auto"/>
            <w:vMerge/>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40" w:lineRule="auto"/>
              <w:ind w:firstLineChars="0" w:firstLine="0"/>
              <w:jc w:val="left"/>
              <w:rPr>
                <w:rFonts w:ascii="宋体" w:hAnsi="宋体" w:cs="宋体"/>
                <w:kern w:val="0"/>
              </w:rPr>
            </w:pPr>
          </w:p>
        </w:tc>
        <w:tc>
          <w:tcPr>
            <w:tcW w:w="144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信息形成之日起20个工作日内</w:t>
            </w:r>
          </w:p>
        </w:tc>
        <w:tc>
          <w:tcPr>
            <w:tcW w:w="87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镇人民政府、村委会</w:t>
            </w:r>
          </w:p>
        </w:tc>
        <w:tc>
          <w:tcPr>
            <w:tcW w:w="1485"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wordWrap w:val="0"/>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■政府网站</w:t>
            </w:r>
            <w:r w:rsidRPr="00764E19">
              <w:rPr>
                <w:rFonts w:ascii="宋体" w:hAnsi="宋体" w:cs="宋体" w:hint="eastAsia"/>
                <w:kern w:val="0"/>
                <w:sz w:val="14"/>
                <w:szCs w:val="14"/>
              </w:rPr>
              <w:t> </w:t>
            </w:r>
            <w:r w:rsidRPr="00764E19">
              <w:rPr>
                <w:rFonts w:ascii="宋体" w:hAnsi="宋体" w:cs="宋体" w:hint="eastAsia"/>
                <w:kern w:val="0"/>
                <w:sz w:val="14"/>
                <w:szCs w:val="14"/>
              </w:rPr>
              <w:t> </w:t>
            </w:r>
            <w:r w:rsidRPr="00764E19">
              <w:rPr>
                <w:rFonts w:ascii="宋体" w:hAnsi="宋体" w:cs="宋体" w:hint="eastAsia"/>
                <w:kern w:val="0"/>
                <w:sz w:val="14"/>
                <w:szCs w:val="14"/>
              </w:rPr>
              <w:t> </w:t>
            </w:r>
            <w:r w:rsidRPr="00764E19">
              <w:rPr>
                <w:rFonts w:ascii="宋体" w:hAnsi="宋体" w:cs="宋体" w:hint="eastAsia"/>
                <w:kern w:val="0"/>
                <w:sz w:val="14"/>
                <w:szCs w:val="14"/>
              </w:rPr>
              <w:t> </w:t>
            </w:r>
            <w:r w:rsidRPr="00764E19">
              <w:rPr>
                <w:rFonts w:ascii="宋体" w:hAnsi="宋体" w:cs="宋体" w:hint="eastAsia"/>
                <w:kern w:val="0"/>
                <w:sz w:val="14"/>
                <w:szCs w:val="14"/>
              </w:rPr>
              <w:t> </w:t>
            </w:r>
            <w:r w:rsidRPr="00764E19">
              <w:rPr>
                <w:rFonts w:ascii="宋体" w:hAnsi="宋体" w:cs="宋体" w:hint="eastAsia"/>
                <w:kern w:val="0"/>
                <w:sz w:val="14"/>
              </w:rPr>
              <w:t> </w:t>
            </w:r>
            <w:r w:rsidRPr="00764E19">
              <w:rPr>
                <w:rFonts w:ascii="宋体" w:hAnsi="宋体" w:cs="宋体" w:hint="eastAsia"/>
                <w:kern w:val="0"/>
                <w:sz w:val="14"/>
                <w:szCs w:val="14"/>
              </w:rPr>
              <w:br/>
            </w:r>
            <w:r w:rsidRPr="00764E19">
              <w:rPr>
                <w:rFonts w:ascii="宋体" w:hAnsi="宋体" w:cs="宋体" w:hint="eastAsia"/>
                <w:b/>
                <w:bCs/>
                <w:kern w:val="0"/>
                <w:sz w:val="14"/>
              </w:rPr>
              <w:t>■</w:t>
            </w:r>
            <w:r w:rsidRPr="00764E19">
              <w:rPr>
                <w:rFonts w:ascii="宋体" w:hAnsi="宋体" w:cs="宋体" w:hint="eastAsia"/>
                <w:kern w:val="0"/>
                <w:sz w:val="14"/>
                <w:szCs w:val="14"/>
              </w:rPr>
              <w:t>社区/企事业单位/村公示栏（电子屏）</w:t>
            </w:r>
          </w:p>
        </w:tc>
        <w:tc>
          <w:tcPr>
            <w:tcW w:w="465"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宋体" w:hAnsi="宋体" w:cs="宋体" w:hint="eastAsia"/>
                <w:kern w:val="0"/>
                <w:sz w:val="14"/>
                <w:szCs w:val="14"/>
              </w:rPr>
              <w:t>√</w:t>
            </w:r>
          </w:p>
        </w:tc>
        <w:tc>
          <w:tcPr>
            <w:tcW w:w="66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40" w:lineRule="auto"/>
              <w:ind w:firstLineChars="0" w:firstLine="0"/>
              <w:jc w:val="left"/>
              <w:rPr>
                <w:rFonts w:ascii="宋体" w:hAnsi="宋体" w:cs="宋体"/>
                <w:kern w:val="0"/>
              </w:rPr>
            </w:pPr>
          </w:p>
        </w:tc>
        <w:tc>
          <w:tcPr>
            <w:tcW w:w="465"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宋体" w:hAnsi="宋体" w:cs="宋体" w:hint="eastAsia"/>
                <w:kern w:val="0"/>
                <w:sz w:val="14"/>
                <w:szCs w:val="14"/>
              </w:rPr>
              <w:t>√</w:t>
            </w:r>
          </w:p>
        </w:tc>
        <w:tc>
          <w:tcPr>
            <w:tcW w:w="54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40" w:lineRule="auto"/>
              <w:ind w:firstLineChars="0" w:firstLine="0"/>
              <w:jc w:val="left"/>
              <w:rPr>
                <w:rFonts w:ascii="宋体" w:hAnsi="宋体" w:cs="宋体"/>
                <w:kern w:val="0"/>
              </w:rPr>
            </w:pPr>
          </w:p>
        </w:tc>
        <w:tc>
          <w:tcPr>
            <w:tcW w:w="54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40" w:lineRule="auto"/>
              <w:ind w:firstLineChars="0" w:firstLine="0"/>
              <w:jc w:val="left"/>
              <w:rPr>
                <w:rFonts w:ascii="宋体" w:hAnsi="宋体" w:cs="宋体"/>
                <w:kern w:val="0"/>
              </w:rPr>
            </w:pPr>
          </w:p>
        </w:tc>
        <w:tc>
          <w:tcPr>
            <w:tcW w:w="51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宋体" w:hAnsi="宋体" w:cs="宋体" w:hint="eastAsia"/>
                <w:kern w:val="0"/>
                <w:sz w:val="14"/>
                <w:szCs w:val="14"/>
              </w:rPr>
              <w:t>√</w:t>
            </w:r>
          </w:p>
        </w:tc>
      </w:tr>
      <w:tr w:rsidR="00764E19" w:rsidRPr="00764E19" w:rsidTr="00764E19">
        <w:trPr>
          <w:cantSplit/>
          <w:trHeight w:val="450"/>
        </w:trPr>
        <w:tc>
          <w:tcPr>
            <w:tcW w:w="720" w:type="dxa"/>
            <w:tcBorders>
              <w:top w:val="nil"/>
              <w:left w:val="single" w:sz="6" w:space="0" w:color="000000"/>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宋体" w:hAnsi="宋体" w:cs="宋体" w:hint="eastAsia"/>
                <w:kern w:val="0"/>
                <w:sz w:val="14"/>
                <w:szCs w:val="14"/>
              </w:rPr>
              <w:t>12</w:t>
            </w:r>
          </w:p>
        </w:tc>
        <w:tc>
          <w:tcPr>
            <w:tcW w:w="705"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决策部署</w:t>
            </w:r>
          </w:p>
        </w:tc>
        <w:tc>
          <w:tcPr>
            <w:tcW w:w="885"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决策部署落实情况</w:t>
            </w:r>
          </w:p>
        </w:tc>
        <w:tc>
          <w:tcPr>
            <w:tcW w:w="312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决策部署落实情况等</w:t>
            </w:r>
          </w:p>
        </w:tc>
        <w:tc>
          <w:tcPr>
            <w:tcW w:w="2460" w:type="dxa"/>
            <w:vMerge w:val="restart"/>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中共中央办公厅国务院办公厅印发〈关于全面推进政务公开工作的意见〉的通知》《国务院办公厅印发〈关于全面推进政务公开工作的意见〉实施细则的通知》《住房城乡建设部办公厅关于印发保障性住房等基层政务公开标准目录的通知》</w:t>
            </w:r>
          </w:p>
        </w:tc>
        <w:tc>
          <w:tcPr>
            <w:tcW w:w="144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信息形成之日起20个工作日内</w:t>
            </w:r>
          </w:p>
        </w:tc>
        <w:tc>
          <w:tcPr>
            <w:tcW w:w="87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区住房城乡建设部门</w:t>
            </w:r>
          </w:p>
        </w:tc>
        <w:tc>
          <w:tcPr>
            <w:tcW w:w="1485"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■政府网站</w:t>
            </w:r>
            <w:r w:rsidRPr="00764E19">
              <w:rPr>
                <w:rFonts w:ascii="宋体" w:hAnsi="宋体" w:cs="宋体" w:hint="eastAsia"/>
                <w:kern w:val="0"/>
                <w:sz w:val="14"/>
                <w:szCs w:val="14"/>
              </w:rPr>
              <w:t> </w:t>
            </w:r>
            <w:r w:rsidRPr="00764E19">
              <w:rPr>
                <w:rFonts w:ascii="宋体" w:hAnsi="宋体" w:cs="宋体" w:hint="eastAsia"/>
                <w:kern w:val="0"/>
                <w:sz w:val="14"/>
                <w:szCs w:val="14"/>
              </w:rPr>
              <w:t> </w:t>
            </w:r>
            <w:r w:rsidRPr="00764E19">
              <w:rPr>
                <w:rFonts w:ascii="宋体" w:hAnsi="宋体" w:cs="宋体" w:hint="eastAsia"/>
                <w:kern w:val="0"/>
                <w:sz w:val="14"/>
                <w:szCs w:val="14"/>
              </w:rPr>
              <w:t> </w:t>
            </w:r>
            <w:r w:rsidRPr="00764E19">
              <w:rPr>
                <w:rFonts w:ascii="宋体" w:hAnsi="宋体" w:cs="宋体" w:hint="eastAsia"/>
                <w:kern w:val="0"/>
                <w:sz w:val="14"/>
                <w:szCs w:val="14"/>
              </w:rPr>
              <w:t> </w:t>
            </w:r>
            <w:r w:rsidRPr="00764E19">
              <w:rPr>
                <w:rFonts w:ascii="宋体" w:hAnsi="宋体" w:cs="宋体" w:hint="eastAsia"/>
                <w:kern w:val="0"/>
                <w:sz w:val="14"/>
                <w:szCs w:val="14"/>
              </w:rPr>
              <w:t> </w:t>
            </w:r>
          </w:p>
        </w:tc>
        <w:tc>
          <w:tcPr>
            <w:tcW w:w="465"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宋体" w:hAnsi="宋体" w:cs="宋体" w:hint="eastAsia"/>
                <w:kern w:val="0"/>
                <w:sz w:val="14"/>
                <w:szCs w:val="14"/>
              </w:rPr>
              <w:t>√</w:t>
            </w:r>
          </w:p>
        </w:tc>
        <w:tc>
          <w:tcPr>
            <w:tcW w:w="66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40" w:lineRule="auto"/>
              <w:ind w:firstLineChars="0" w:firstLine="0"/>
              <w:jc w:val="left"/>
              <w:rPr>
                <w:rFonts w:ascii="宋体" w:hAnsi="宋体" w:cs="宋体"/>
                <w:kern w:val="0"/>
              </w:rPr>
            </w:pPr>
          </w:p>
        </w:tc>
        <w:tc>
          <w:tcPr>
            <w:tcW w:w="465"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宋体" w:hAnsi="宋体" w:cs="宋体" w:hint="eastAsia"/>
                <w:kern w:val="0"/>
                <w:sz w:val="14"/>
                <w:szCs w:val="14"/>
              </w:rPr>
              <w:t>√</w:t>
            </w:r>
          </w:p>
        </w:tc>
        <w:tc>
          <w:tcPr>
            <w:tcW w:w="54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40" w:lineRule="auto"/>
              <w:ind w:firstLineChars="0" w:firstLine="0"/>
              <w:jc w:val="left"/>
              <w:rPr>
                <w:rFonts w:ascii="宋体" w:hAnsi="宋体" w:cs="宋体"/>
                <w:kern w:val="0"/>
              </w:rPr>
            </w:pPr>
          </w:p>
        </w:tc>
        <w:tc>
          <w:tcPr>
            <w:tcW w:w="54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宋体" w:hAnsi="宋体" w:cs="宋体" w:hint="eastAsia"/>
                <w:kern w:val="0"/>
                <w:sz w:val="14"/>
                <w:szCs w:val="14"/>
              </w:rPr>
              <w:t>√</w:t>
            </w:r>
          </w:p>
        </w:tc>
        <w:tc>
          <w:tcPr>
            <w:tcW w:w="51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宋体" w:hAnsi="宋体" w:cs="宋体" w:hint="eastAsia"/>
                <w:kern w:val="0"/>
                <w:sz w:val="14"/>
                <w:szCs w:val="14"/>
              </w:rPr>
              <w:t>√</w:t>
            </w:r>
          </w:p>
        </w:tc>
      </w:tr>
      <w:tr w:rsidR="00764E19" w:rsidRPr="00764E19" w:rsidTr="00764E19">
        <w:trPr>
          <w:cantSplit/>
          <w:trHeight w:val="450"/>
        </w:trPr>
        <w:tc>
          <w:tcPr>
            <w:tcW w:w="720" w:type="dxa"/>
            <w:tcBorders>
              <w:top w:val="nil"/>
              <w:left w:val="single" w:sz="6" w:space="0" w:color="000000"/>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宋体" w:hAnsi="宋体" w:cs="宋体" w:hint="eastAsia"/>
                <w:kern w:val="0"/>
                <w:sz w:val="14"/>
                <w:szCs w:val="14"/>
              </w:rPr>
              <w:t>13</w:t>
            </w:r>
          </w:p>
        </w:tc>
        <w:tc>
          <w:tcPr>
            <w:tcW w:w="705"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年度任务实施</w:t>
            </w:r>
          </w:p>
        </w:tc>
        <w:tc>
          <w:tcPr>
            <w:tcW w:w="885"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年度任务执行情况</w:t>
            </w:r>
          </w:p>
        </w:tc>
        <w:tc>
          <w:tcPr>
            <w:tcW w:w="312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年度工作完成情况等</w:t>
            </w:r>
          </w:p>
        </w:tc>
        <w:tc>
          <w:tcPr>
            <w:tcW w:w="0" w:type="auto"/>
            <w:vMerge/>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40" w:lineRule="auto"/>
              <w:ind w:firstLineChars="0" w:firstLine="0"/>
              <w:jc w:val="left"/>
              <w:rPr>
                <w:rFonts w:ascii="宋体" w:hAnsi="宋体" w:cs="宋体"/>
                <w:kern w:val="0"/>
              </w:rPr>
            </w:pPr>
          </w:p>
        </w:tc>
        <w:tc>
          <w:tcPr>
            <w:tcW w:w="144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信息形成之日起20个工作日内</w:t>
            </w:r>
          </w:p>
        </w:tc>
        <w:tc>
          <w:tcPr>
            <w:tcW w:w="87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区住房城乡建设部门</w:t>
            </w:r>
          </w:p>
        </w:tc>
        <w:tc>
          <w:tcPr>
            <w:tcW w:w="1485"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■政府网站</w:t>
            </w:r>
            <w:r w:rsidRPr="00764E19">
              <w:rPr>
                <w:rFonts w:ascii="宋体" w:hAnsi="宋体" w:cs="宋体" w:hint="eastAsia"/>
                <w:kern w:val="0"/>
                <w:sz w:val="14"/>
                <w:szCs w:val="14"/>
              </w:rPr>
              <w:t> </w:t>
            </w:r>
            <w:r w:rsidRPr="00764E19">
              <w:rPr>
                <w:rFonts w:ascii="宋体" w:hAnsi="宋体" w:cs="宋体" w:hint="eastAsia"/>
                <w:kern w:val="0"/>
                <w:sz w:val="14"/>
                <w:szCs w:val="14"/>
              </w:rPr>
              <w:t> </w:t>
            </w:r>
            <w:r w:rsidRPr="00764E19">
              <w:rPr>
                <w:rFonts w:ascii="宋体" w:hAnsi="宋体" w:cs="宋体" w:hint="eastAsia"/>
                <w:kern w:val="0"/>
                <w:sz w:val="14"/>
                <w:szCs w:val="14"/>
              </w:rPr>
              <w:t> </w:t>
            </w:r>
            <w:r w:rsidRPr="00764E19">
              <w:rPr>
                <w:rFonts w:ascii="宋体" w:hAnsi="宋体" w:cs="宋体" w:hint="eastAsia"/>
                <w:kern w:val="0"/>
                <w:sz w:val="14"/>
                <w:szCs w:val="14"/>
              </w:rPr>
              <w:t> </w:t>
            </w:r>
            <w:r w:rsidRPr="00764E19">
              <w:rPr>
                <w:rFonts w:ascii="宋体" w:hAnsi="宋体" w:cs="宋体" w:hint="eastAsia"/>
                <w:kern w:val="0"/>
                <w:sz w:val="14"/>
                <w:szCs w:val="14"/>
              </w:rPr>
              <w:t> </w:t>
            </w:r>
          </w:p>
        </w:tc>
        <w:tc>
          <w:tcPr>
            <w:tcW w:w="465"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宋体" w:hAnsi="宋体" w:cs="宋体" w:hint="eastAsia"/>
                <w:kern w:val="0"/>
                <w:sz w:val="14"/>
                <w:szCs w:val="14"/>
              </w:rPr>
              <w:t>√</w:t>
            </w:r>
          </w:p>
        </w:tc>
        <w:tc>
          <w:tcPr>
            <w:tcW w:w="66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40" w:lineRule="auto"/>
              <w:ind w:firstLineChars="0" w:firstLine="0"/>
              <w:jc w:val="left"/>
              <w:rPr>
                <w:rFonts w:ascii="宋体" w:hAnsi="宋体" w:cs="宋体"/>
                <w:kern w:val="0"/>
              </w:rPr>
            </w:pPr>
          </w:p>
        </w:tc>
        <w:tc>
          <w:tcPr>
            <w:tcW w:w="465"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宋体" w:hAnsi="宋体" w:cs="宋体" w:hint="eastAsia"/>
                <w:kern w:val="0"/>
                <w:sz w:val="14"/>
                <w:szCs w:val="14"/>
              </w:rPr>
              <w:t>√</w:t>
            </w:r>
          </w:p>
        </w:tc>
        <w:tc>
          <w:tcPr>
            <w:tcW w:w="54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40" w:lineRule="auto"/>
              <w:ind w:firstLineChars="0" w:firstLine="0"/>
              <w:jc w:val="left"/>
              <w:rPr>
                <w:rFonts w:ascii="宋体" w:hAnsi="宋体" w:cs="宋体"/>
                <w:kern w:val="0"/>
              </w:rPr>
            </w:pPr>
          </w:p>
        </w:tc>
        <w:tc>
          <w:tcPr>
            <w:tcW w:w="54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宋体" w:hAnsi="宋体" w:cs="宋体" w:hint="eastAsia"/>
                <w:kern w:val="0"/>
                <w:sz w:val="14"/>
                <w:szCs w:val="14"/>
              </w:rPr>
              <w:t>√</w:t>
            </w:r>
          </w:p>
        </w:tc>
        <w:tc>
          <w:tcPr>
            <w:tcW w:w="51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宋体" w:hAnsi="宋体" w:cs="宋体" w:hint="eastAsia"/>
                <w:kern w:val="0"/>
                <w:sz w:val="14"/>
                <w:szCs w:val="14"/>
              </w:rPr>
              <w:t>√</w:t>
            </w:r>
          </w:p>
        </w:tc>
      </w:tr>
      <w:tr w:rsidR="00764E19" w:rsidRPr="00764E19" w:rsidTr="00764E19">
        <w:trPr>
          <w:cantSplit/>
          <w:trHeight w:val="450"/>
        </w:trPr>
        <w:tc>
          <w:tcPr>
            <w:tcW w:w="720" w:type="dxa"/>
            <w:tcBorders>
              <w:top w:val="nil"/>
              <w:left w:val="single" w:sz="6" w:space="0" w:color="000000"/>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宋体" w:hAnsi="宋体" w:cs="宋体" w:hint="eastAsia"/>
                <w:kern w:val="0"/>
                <w:sz w:val="14"/>
                <w:szCs w:val="14"/>
              </w:rPr>
              <w:t>14</w:t>
            </w:r>
          </w:p>
        </w:tc>
        <w:tc>
          <w:tcPr>
            <w:tcW w:w="705" w:type="dxa"/>
            <w:vMerge w:val="restart"/>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舆情收集热点及关键问题回应</w:t>
            </w:r>
          </w:p>
        </w:tc>
        <w:tc>
          <w:tcPr>
            <w:tcW w:w="885"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舆情收集回应</w:t>
            </w:r>
          </w:p>
        </w:tc>
        <w:tc>
          <w:tcPr>
            <w:tcW w:w="312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接受投诉、咨询、建议等联系电话、通信地址等</w:t>
            </w:r>
          </w:p>
        </w:tc>
        <w:tc>
          <w:tcPr>
            <w:tcW w:w="2460" w:type="dxa"/>
            <w:vMerge w:val="restart"/>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政府信息公开条例》《中共中央办公厅国务院办公厅印发〈关于全面推进政务公开工作的意见〉的通知》《国务院办公厅印发〈关于全面推进政务公开工作的意见〉实施细则的通知》《住房城乡建设部办公厅关于印发保障性住房等基层政务公开标准目录的通知》</w:t>
            </w:r>
          </w:p>
        </w:tc>
        <w:tc>
          <w:tcPr>
            <w:tcW w:w="144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信息形成之日起20个工作日内</w:t>
            </w:r>
          </w:p>
        </w:tc>
        <w:tc>
          <w:tcPr>
            <w:tcW w:w="87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区住房城乡建设部门</w:t>
            </w:r>
          </w:p>
        </w:tc>
        <w:tc>
          <w:tcPr>
            <w:tcW w:w="1485"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■政府网站</w:t>
            </w:r>
            <w:r w:rsidRPr="00764E19">
              <w:rPr>
                <w:rFonts w:ascii="宋体" w:hAnsi="宋体" w:cs="宋体" w:hint="eastAsia"/>
                <w:kern w:val="0"/>
                <w:sz w:val="14"/>
                <w:szCs w:val="14"/>
              </w:rPr>
              <w:t> </w:t>
            </w:r>
            <w:r w:rsidRPr="00764E19">
              <w:rPr>
                <w:rFonts w:ascii="宋体" w:hAnsi="宋体" w:cs="宋体" w:hint="eastAsia"/>
                <w:kern w:val="0"/>
                <w:sz w:val="14"/>
                <w:szCs w:val="14"/>
              </w:rPr>
              <w:t> </w:t>
            </w:r>
            <w:r w:rsidRPr="00764E19">
              <w:rPr>
                <w:rFonts w:ascii="宋体" w:hAnsi="宋体" w:cs="宋体" w:hint="eastAsia"/>
                <w:kern w:val="0"/>
                <w:sz w:val="14"/>
                <w:szCs w:val="14"/>
              </w:rPr>
              <w:t> </w:t>
            </w:r>
            <w:r w:rsidRPr="00764E19">
              <w:rPr>
                <w:rFonts w:ascii="宋体" w:hAnsi="宋体" w:cs="宋体" w:hint="eastAsia"/>
                <w:kern w:val="0"/>
                <w:sz w:val="14"/>
                <w:szCs w:val="14"/>
              </w:rPr>
              <w:t> </w:t>
            </w:r>
            <w:r w:rsidRPr="00764E19">
              <w:rPr>
                <w:rFonts w:ascii="宋体" w:hAnsi="宋体" w:cs="宋体" w:hint="eastAsia"/>
                <w:kern w:val="0"/>
                <w:sz w:val="14"/>
                <w:szCs w:val="14"/>
              </w:rPr>
              <w:t> </w:t>
            </w:r>
          </w:p>
        </w:tc>
        <w:tc>
          <w:tcPr>
            <w:tcW w:w="465"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宋体" w:hAnsi="宋体" w:cs="宋体" w:hint="eastAsia"/>
                <w:kern w:val="0"/>
                <w:sz w:val="14"/>
                <w:szCs w:val="14"/>
              </w:rPr>
              <w:t>√</w:t>
            </w:r>
          </w:p>
        </w:tc>
        <w:tc>
          <w:tcPr>
            <w:tcW w:w="66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40" w:lineRule="auto"/>
              <w:ind w:firstLineChars="0" w:firstLine="0"/>
              <w:jc w:val="left"/>
              <w:rPr>
                <w:rFonts w:ascii="宋体" w:hAnsi="宋体" w:cs="宋体"/>
                <w:kern w:val="0"/>
              </w:rPr>
            </w:pPr>
          </w:p>
        </w:tc>
        <w:tc>
          <w:tcPr>
            <w:tcW w:w="465"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宋体" w:hAnsi="宋体" w:cs="宋体" w:hint="eastAsia"/>
                <w:kern w:val="0"/>
                <w:sz w:val="14"/>
                <w:szCs w:val="14"/>
              </w:rPr>
              <w:t>√</w:t>
            </w:r>
          </w:p>
        </w:tc>
        <w:tc>
          <w:tcPr>
            <w:tcW w:w="54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40" w:lineRule="auto"/>
              <w:ind w:firstLineChars="0" w:firstLine="0"/>
              <w:jc w:val="left"/>
              <w:rPr>
                <w:rFonts w:ascii="宋体" w:hAnsi="宋体" w:cs="宋体"/>
                <w:kern w:val="0"/>
              </w:rPr>
            </w:pPr>
          </w:p>
        </w:tc>
        <w:tc>
          <w:tcPr>
            <w:tcW w:w="54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宋体" w:hAnsi="宋体" w:cs="宋体" w:hint="eastAsia"/>
                <w:kern w:val="0"/>
                <w:sz w:val="14"/>
                <w:szCs w:val="14"/>
              </w:rPr>
              <w:t>√</w:t>
            </w:r>
          </w:p>
        </w:tc>
        <w:tc>
          <w:tcPr>
            <w:tcW w:w="51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宋体" w:hAnsi="宋体" w:cs="宋体" w:hint="eastAsia"/>
                <w:kern w:val="0"/>
                <w:sz w:val="14"/>
                <w:szCs w:val="14"/>
              </w:rPr>
              <w:t>√</w:t>
            </w:r>
          </w:p>
        </w:tc>
      </w:tr>
      <w:tr w:rsidR="00764E19" w:rsidRPr="00764E19" w:rsidTr="00764E19">
        <w:trPr>
          <w:cantSplit/>
          <w:trHeight w:val="450"/>
        </w:trPr>
        <w:tc>
          <w:tcPr>
            <w:tcW w:w="720" w:type="dxa"/>
            <w:tcBorders>
              <w:top w:val="nil"/>
              <w:left w:val="single" w:sz="6" w:space="0" w:color="000000"/>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宋体" w:hAnsi="宋体" w:cs="宋体" w:hint="eastAsia"/>
                <w:kern w:val="0"/>
                <w:sz w:val="14"/>
                <w:szCs w:val="14"/>
              </w:rPr>
              <w:t>15</w:t>
            </w:r>
          </w:p>
        </w:tc>
        <w:tc>
          <w:tcPr>
            <w:tcW w:w="0" w:type="auto"/>
            <w:vMerge/>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40" w:lineRule="auto"/>
              <w:ind w:firstLineChars="0" w:firstLine="0"/>
              <w:jc w:val="left"/>
              <w:rPr>
                <w:rFonts w:ascii="宋体" w:hAnsi="宋体" w:cs="宋体"/>
                <w:kern w:val="0"/>
              </w:rPr>
            </w:pPr>
          </w:p>
        </w:tc>
        <w:tc>
          <w:tcPr>
            <w:tcW w:w="885"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互动回应</w:t>
            </w:r>
          </w:p>
        </w:tc>
        <w:tc>
          <w:tcPr>
            <w:tcW w:w="312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涉及群众切身利益和舆论关注的焦点热点及关键问题等回应内容</w:t>
            </w:r>
          </w:p>
        </w:tc>
        <w:tc>
          <w:tcPr>
            <w:tcW w:w="0" w:type="auto"/>
            <w:vMerge/>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40" w:lineRule="auto"/>
              <w:ind w:firstLineChars="0" w:firstLine="0"/>
              <w:jc w:val="left"/>
              <w:rPr>
                <w:rFonts w:ascii="宋体" w:hAnsi="宋体" w:cs="宋体"/>
                <w:kern w:val="0"/>
              </w:rPr>
            </w:pPr>
          </w:p>
        </w:tc>
        <w:tc>
          <w:tcPr>
            <w:tcW w:w="144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及时发布信息；对涉及重大舆情的，要快速反应，并根据工作进展情况，持续发布信息</w:t>
            </w:r>
          </w:p>
        </w:tc>
        <w:tc>
          <w:tcPr>
            <w:tcW w:w="87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辖区政府、区住房城乡建设部门</w:t>
            </w:r>
          </w:p>
        </w:tc>
        <w:tc>
          <w:tcPr>
            <w:tcW w:w="1485"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left"/>
              <w:rPr>
                <w:rFonts w:ascii="宋体" w:hAnsi="宋体" w:cs="宋体"/>
                <w:kern w:val="0"/>
              </w:rPr>
            </w:pPr>
            <w:r w:rsidRPr="00764E19">
              <w:rPr>
                <w:rFonts w:ascii="宋体" w:hAnsi="宋体" w:cs="宋体" w:hint="eastAsia"/>
                <w:kern w:val="0"/>
                <w:sz w:val="14"/>
                <w:szCs w:val="14"/>
              </w:rPr>
              <w:t>■政府网站</w:t>
            </w:r>
            <w:r w:rsidRPr="00764E19">
              <w:rPr>
                <w:rFonts w:ascii="宋体" w:hAnsi="宋体" w:cs="宋体" w:hint="eastAsia"/>
                <w:kern w:val="0"/>
                <w:sz w:val="14"/>
                <w:szCs w:val="14"/>
              </w:rPr>
              <w:t> </w:t>
            </w:r>
            <w:r w:rsidRPr="00764E19">
              <w:rPr>
                <w:rFonts w:ascii="宋体" w:hAnsi="宋体" w:cs="宋体" w:hint="eastAsia"/>
                <w:kern w:val="0"/>
                <w:sz w:val="14"/>
                <w:szCs w:val="14"/>
              </w:rPr>
              <w:t> </w:t>
            </w:r>
            <w:r w:rsidRPr="00764E19">
              <w:rPr>
                <w:rFonts w:ascii="宋体" w:hAnsi="宋体" w:cs="宋体" w:hint="eastAsia"/>
                <w:kern w:val="0"/>
                <w:sz w:val="14"/>
                <w:szCs w:val="14"/>
              </w:rPr>
              <w:t> </w:t>
            </w:r>
            <w:r w:rsidRPr="00764E19">
              <w:rPr>
                <w:rFonts w:ascii="宋体" w:hAnsi="宋体" w:cs="宋体" w:hint="eastAsia"/>
                <w:kern w:val="0"/>
                <w:sz w:val="14"/>
                <w:szCs w:val="14"/>
              </w:rPr>
              <w:t> </w:t>
            </w:r>
            <w:r w:rsidRPr="00764E19">
              <w:rPr>
                <w:rFonts w:ascii="宋体" w:hAnsi="宋体" w:cs="宋体" w:hint="eastAsia"/>
                <w:kern w:val="0"/>
                <w:sz w:val="14"/>
                <w:szCs w:val="14"/>
              </w:rPr>
              <w:t> </w:t>
            </w:r>
          </w:p>
        </w:tc>
        <w:tc>
          <w:tcPr>
            <w:tcW w:w="465"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宋体" w:hAnsi="宋体" w:cs="宋体" w:hint="eastAsia"/>
                <w:kern w:val="0"/>
                <w:sz w:val="14"/>
                <w:szCs w:val="14"/>
              </w:rPr>
              <w:t>√</w:t>
            </w:r>
          </w:p>
        </w:tc>
        <w:tc>
          <w:tcPr>
            <w:tcW w:w="66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40" w:lineRule="auto"/>
              <w:ind w:firstLineChars="0" w:firstLine="0"/>
              <w:jc w:val="left"/>
              <w:rPr>
                <w:rFonts w:ascii="宋体" w:hAnsi="宋体" w:cs="宋体"/>
                <w:kern w:val="0"/>
              </w:rPr>
            </w:pPr>
          </w:p>
        </w:tc>
        <w:tc>
          <w:tcPr>
            <w:tcW w:w="465"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宋体" w:hAnsi="宋体" w:cs="宋体" w:hint="eastAsia"/>
                <w:kern w:val="0"/>
                <w:sz w:val="14"/>
                <w:szCs w:val="14"/>
              </w:rPr>
              <w:t>√</w:t>
            </w:r>
          </w:p>
        </w:tc>
        <w:tc>
          <w:tcPr>
            <w:tcW w:w="54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40" w:lineRule="auto"/>
              <w:ind w:firstLineChars="0" w:firstLine="0"/>
              <w:jc w:val="left"/>
              <w:rPr>
                <w:rFonts w:ascii="宋体" w:hAnsi="宋体" w:cs="宋体"/>
                <w:kern w:val="0"/>
              </w:rPr>
            </w:pPr>
          </w:p>
        </w:tc>
        <w:tc>
          <w:tcPr>
            <w:tcW w:w="54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40" w:lineRule="auto"/>
              <w:ind w:firstLineChars="0" w:firstLine="0"/>
              <w:jc w:val="left"/>
              <w:rPr>
                <w:rFonts w:ascii="宋体" w:hAnsi="宋体" w:cs="宋体"/>
                <w:kern w:val="0"/>
              </w:rPr>
            </w:pPr>
          </w:p>
        </w:tc>
        <w:tc>
          <w:tcPr>
            <w:tcW w:w="510" w:type="dxa"/>
            <w:tcBorders>
              <w:top w:val="nil"/>
              <w:left w:val="nil"/>
              <w:bottom w:val="single" w:sz="6" w:space="0" w:color="000000"/>
              <w:right w:val="single" w:sz="6" w:space="0" w:color="000000"/>
            </w:tcBorders>
            <w:tcMar>
              <w:top w:w="0" w:type="dxa"/>
              <w:left w:w="95" w:type="dxa"/>
              <w:bottom w:w="0" w:type="dxa"/>
              <w:right w:w="95" w:type="dxa"/>
            </w:tcMar>
            <w:vAlign w:val="center"/>
            <w:hideMark/>
          </w:tcPr>
          <w:p w:rsidR="00764E19" w:rsidRPr="00764E19" w:rsidRDefault="00764E19" w:rsidP="00764E19">
            <w:pPr>
              <w:keepNext w:val="0"/>
              <w:widowControl/>
              <w:spacing w:line="217" w:lineRule="atLeast"/>
              <w:ind w:left="-54" w:right="-54" w:firstLineChars="0" w:firstLine="0"/>
              <w:jc w:val="center"/>
              <w:rPr>
                <w:rFonts w:ascii="宋体" w:hAnsi="宋体" w:cs="宋体"/>
                <w:kern w:val="0"/>
              </w:rPr>
            </w:pPr>
            <w:r w:rsidRPr="00764E19">
              <w:rPr>
                <w:rFonts w:ascii="宋体" w:hAnsi="宋体" w:cs="宋体" w:hint="eastAsia"/>
                <w:kern w:val="0"/>
                <w:sz w:val="14"/>
                <w:szCs w:val="14"/>
              </w:rPr>
              <w:t>√</w:t>
            </w:r>
          </w:p>
        </w:tc>
      </w:tr>
    </w:tbl>
    <w:p w:rsidR="00531EDB" w:rsidRPr="00764E19" w:rsidRDefault="00531EDB" w:rsidP="00764E19">
      <w:pPr>
        <w:ind w:firstLine="480"/>
      </w:pPr>
    </w:p>
    <w:sectPr w:rsidR="00531EDB" w:rsidRPr="00764E19" w:rsidSect="00A0412D">
      <w:headerReference w:type="even" r:id="rId6"/>
      <w:headerReference w:type="default" r:id="rId7"/>
      <w:footerReference w:type="even" r:id="rId8"/>
      <w:footerReference w:type="default" r:id="rId9"/>
      <w:headerReference w:type="first" r:id="rId10"/>
      <w:footerReference w:type="first" r:id="rId11"/>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4E23" w:rsidRDefault="00814E23" w:rsidP="00814E23">
      <w:pPr>
        <w:spacing w:line="240" w:lineRule="auto"/>
        <w:ind w:firstLine="480"/>
      </w:pPr>
      <w:r>
        <w:separator/>
      </w:r>
    </w:p>
  </w:endnote>
  <w:endnote w:type="continuationSeparator" w:id="1">
    <w:p w:rsidR="00814E23" w:rsidRDefault="00814E23" w:rsidP="00814E23">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黑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E23" w:rsidRDefault="00814E23" w:rsidP="00814E23">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E23" w:rsidRDefault="00814E23" w:rsidP="00814E23">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E23" w:rsidRDefault="00814E23" w:rsidP="00814E23">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4E23" w:rsidRDefault="00814E23" w:rsidP="00814E23">
      <w:pPr>
        <w:spacing w:line="240" w:lineRule="auto"/>
        <w:ind w:firstLine="480"/>
      </w:pPr>
      <w:r>
        <w:separator/>
      </w:r>
    </w:p>
  </w:footnote>
  <w:footnote w:type="continuationSeparator" w:id="1">
    <w:p w:rsidR="00814E23" w:rsidRDefault="00814E23" w:rsidP="00814E23">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E23" w:rsidRDefault="00814E23" w:rsidP="00814E23">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E23" w:rsidRDefault="00814E23" w:rsidP="00814E23">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E23" w:rsidRDefault="00814E23" w:rsidP="00814E23">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412D"/>
    <w:rsid w:val="002161B1"/>
    <w:rsid w:val="004F31D7"/>
    <w:rsid w:val="00531EDB"/>
    <w:rsid w:val="00764E19"/>
    <w:rsid w:val="00814E23"/>
    <w:rsid w:val="00A0412D"/>
    <w:rsid w:val="00AB7F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0" w:qFormat="1"/>
    <w:lsdException w:name="List" w:uiPriority="0" w:qFormat="1"/>
    <w:lsdException w:name="Title" w:semiHidden="0" w:uiPriority="0" w:unhideWhenUsed="0" w:qFormat="1"/>
    <w:lsdException w:name="Default Paragraph Font" w:uiPriority="1"/>
    <w:lsdException w:name="Subtitle" w:semiHidden="0" w:uiPriority="0" w:unhideWhenUsed="0" w:qFormat="1"/>
    <w:lsdException w:name="Note Heading" w:semiHidden="0" w:uiPriority="0" w:unhideWhenUsed="0" w:qFormat="1"/>
    <w:lsdException w:name="Hyperlink"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F2F"/>
    <w:pPr>
      <w:keepNext/>
      <w:widowControl w:val="0"/>
      <w:spacing w:line="360" w:lineRule="auto"/>
      <w:ind w:firstLineChars="200" w:firstLine="602"/>
      <w:jc w:val="both"/>
    </w:pPr>
    <w:rPr>
      <w:kern w:val="2"/>
      <w:sz w:val="24"/>
      <w:szCs w:val="24"/>
    </w:rPr>
  </w:style>
  <w:style w:type="paragraph" w:styleId="1">
    <w:name w:val="heading 1"/>
    <w:basedOn w:val="a"/>
    <w:next w:val="a"/>
    <w:link w:val="1Char"/>
    <w:uiPriority w:val="9"/>
    <w:qFormat/>
    <w:rsid w:val="00AB7F2F"/>
    <w:pPr>
      <w:keepLines/>
      <w:spacing w:line="600" w:lineRule="exact"/>
      <w:ind w:firstLineChars="0" w:firstLine="0"/>
      <w:jc w:val="center"/>
      <w:outlineLvl w:val="0"/>
    </w:pPr>
    <w:rPr>
      <w:b/>
      <w:kern w:val="44"/>
      <w:sz w:val="32"/>
      <w:szCs w:val="44"/>
    </w:rPr>
  </w:style>
  <w:style w:type="paragraph" w:styleId="2">
    <w:name w:val="heading 2"/>
    <w:basedOn w:val="a"/>
    <w:next w:val="a"/>
    <w:link w:val="2Char"/>
    <w:uiPriority w:val="9"/>
    <w:qFormat/>
    <w:rsid w:val="00AB7F2F"/>
    <w:pPr>
      <w:keepLines/>
      <w:spacing w:beforeLines="50"/>
      <w:ind w:firstLineChars="0" w:firstLine="0"/>
      <w:outlineLvl w:val="1"/>
    </w:pPr>
    <w:rPr>
      <w:b/>
      <w:kern w:val="0"/>
      <w:sz w:val="30"/>
      <w:szCs w:val="28"/>
    </w:rPr>
  </w:style>
  <w:style w:type="paragraph" w:styleId="3">
    <w:name w:val="heading 3"/>
    <w:basedOn w:val="a"/>
    <w:next w:val="a"/>
    <w:link w:val="3Char"/>
    <w:qFormat/>
    <w:rsid w:val="00AB7F2F"/>
    <w:pPr>
      <w:keepLines/>
      <w:ind w:firstLineChars="0" w:firstLine="0"/>
      <w:outlineLvl w:val="2"/>
    </w:pPr>
    <w:rPr>
      <w:b/>
      <w:sz w:val="28"/>
    </w:rPr>
  </w:style>
  <w:style w:type="paragraph" w:styleId="4">
    <w:name w:val="heading 4"/>
    <w:basedOn w:val="a"/>
    <w:next w:val="a"/>
    <w:link w:val="4Char"/>
    <w:qFormat/>
    <w:rsid w:val="00AB7F2F"/>
    <w:pPr>
      <w:keepLines/>
      <w:spacing w:line="520" w:lineRule="exact"/>
      <w:ind w:firstLineChars="0" w:firstLine="0"/>
      <w:outlineLvl w:val="3"/>
    </w:pPr>
    <w:rPr>
      <w:b/>
      <w:szCs w:val="28"/>
    </w:rPr>
  </w:style>
  <w:style w:type="paragraph" w:styleId="5">
    <w:name w:val="heading 5"/>
    <w:basedOn w:val="a"/>
    <w:next w:val="a"/>
    <w:link w:val="5Char"/>
    <w:qFormat/>
    <w:rsid w:val="00AB7F2F"/>
    <w:pPr>
      <w:keepLines/>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qFormat/>
    <w:rsid w:val="00AB7F2F"/>
    <w:rPr>
      <w:rFonts w:eastAsia="宋体"/>
      <w:b/>
      <w:kern w:val="44"/>
      <w:sz w:val="32"/>
      <w:szCs w:val="44"/>
    </w:rPr>
  </w:style>
  <w:style w:type="character" w:customStyle="1" w:styleId="2Char">
    <w:name w:val="标题 2 Char"/>
    <w:link w:val="2"/>
    <w:uiPriority w:val="9"/>
    <w:qFormat/>
    <w:rsid w:val="00AB7F2F"/>
    <w:rPr>
      <w:rFonts w:ascii="Times New Roman" w:eastAsia="宋体" w:hAnsi="Times New Roman"/>
      <w:b/>
      <w:sz w:val="30"/>
      <w:szCs w:val="28"/>
    </w:rPr>
  </w:style>
  <w:style w:type="character" w:customStyle="1" w:styleId="3Char">
    <w:name w:val="标题 3 Char"/>
    <w:link w:val="3"/>
    <w:qFormat/>
    <w:rsid w:val="00AB7F2F"/>
    <w:rPr>
      <w:rFonts w:eastAsia="宋体"/>
      <w:b/>
      <w:kern w:val="2"/>
      <w:sz w:val="28"/>
      <w:szCs w:val="24"/>
    </w:rPr>
  </w:style>
  <w:style w:type="character" w:customStyle="1" w:styleId="4Char">
    <w:name w:val="标题 4 Char"/>
    <w:basedOn w:val="a0"/>
    <w:link w:val="4"/>
    <w:rsid w:val="00AB7F2F"/>
    <w:rPr>
      <w:b/>
      <w:kern w:val="2"/>
      <w:sz w:val="24"/>
      <w:szCs w:val="28"/>
    </w:rPr>
  </w:style>
  <w:style w:type="character" w:customStyle="1" w:styleId="5Char">
    <w:name w:val="标题 5 Char"/>
    <w:basedOn w:val="a0"/>
    <w:link w:val="5"/>
    <w:rsid w:val="00AB7F2F"/>
    <w:rPr>
      <w:rFonts w:ascii="Cambria" w:hAnsi="Cambria"/>
      <w:color w:val="243F60"/>
      <w:kern w:val="2"/>
      <w:sz w:val="24"/>
      <w:szCs w:val="24"/>
    </w:rPr>
  </w:style>
  <w:style w:type="paragraph" w:styleId="10">
    <w:name w:val="toc 1"/>
    <w:basedOn w:val="a"/>
    <w:next w:val="a"/>
    <w:uiPriority w:val="39"/>
    <w:qFormat/>
    <w:rsid w:val="00AB7F2F"/>
  </w:style>
  <w:style w:type="paragraph" w:styleId="20">
    <w:name w:val="toc 2"/>
    <w:basedOn w:val="a"/>
    <w:next w:val="a"/>
    <w:uiPriority w:val="39"/>
    <w:qFormat/>
    <w:rsid w:val="00AB7F2F"/>
    <w:pPr>
      <w:ind w:leftChars="200" w:left="420"/>
    </w:pPr>
  </w:style>
  <w:style w:type="paragraph" w:styleId="30">
    <w:name w:val="toc 3"/>
    <w:basedOn w:val="a"/>
    <w:next w:val="a"/>
    <w:semiHidden/>
    <w:qFormat/>
    <w:rsid w:val="00AB7F2F"/>
    <w:pPr>
      <w:ind w:leftChars="400" w:left="840"/>
    </w:pPr>
  </w:style>
  <w:style w:type="paragraph" w:styleId="a3">
    <w:name w:val="header"/>
    <w:basedOn w:val="a"/>
    <w:link w:val="Char"/>
    <w:qFormat/>
    <w:rsid w:val="00AB7F2F"/>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character" w:customStyle="1" w:styleId="Char">
    <w:name w:val="页眉 Char"/>
    <w:basedOn w:val="a0"/>
    <w:link w:val="a3"/>
    <w:rsid w:val="00AB7F2F"/>
    <w:rPr>
      <w:kern w:val="2"/>
      <w:sz w:val="18"/>
      <w:szCs w:val="24"/>
    </w:rPr>
  </w:style>
  <w:style w:type="paragraph" w:styleId="a4">
    <w:name w:val="footer"/>
    <w:basedOn w:val="a"/>
    <w:link w:val="Char0"/>
    <w:qFormat/>
    <w:rsid w:val="00AB7F2F"/>
    <w:pPr>
      <w:tabs>
        <w:tab w:val="center" w:pos="4153"/>
        <w:tab w:val="right" w:pos="8306"/>
      </w:tabs>
      <w:snapToGrid w:val="0"/>
      <w:jc w:val="left"/>
    </w:pPr>
    <w:rPr>
      <w:sz w:val="18"/>
    </w:rPr>
  </w:style>
  <w:style w:type="character" w:customStyle="1" w:styleId="Char0">
    <w:name w:val="页脚 Char"/>
    <w:basedOn w:val="a0"/>
    <w:link w:val="a4"/>
    <w:rsid w:val="00AB7F2F"/>
    <w:rPr>
      <w:kern w:val="2"/>
      <w:sz w:val="18"/>
      <w:szCs w:val="24"/>
    </w:rPr>
  </w:style>
  <w:style w:type="paragraph" w:styleId="a5">
    <w:name w:val="List"/>
    <w:basedOn w:val="a"/>
    <w:qFormat/>
    <w:rsid w:val="00AB7F2F"/>
    <w:pPr>
      <w:ind w:left="200" w:hangingChars="200" w:hanging="200"/>
    </w:pPr>
  </w:style>
  <w:style w:type="paragraph" w:styleId="a6">
    <w:name w:val="Subtitle"/>
    <w:basedOn w:val="a"/>
    <w:next w:val="a"/>
    <w:link w:val="Char1"/>
    <w:qFormat/>
    <w:rsid w:val="00AB7F2F"/>
    <w:pPr>
      <w:jc w:val="center"/>
    </w:pPr>
    <w:rPr>
      <w:rFonts w:ascii="仿宋_GB2312" w:eastAsia="仿宋_GB2312" w:hAnsi="Cambria"/>
      <w:bCs/>
      <w:color w:val="CC00CC"/>
      <w:kern w:val="28"/>
      <w:szCs w:val="32"/>
    </w:rPr>
  </w:style>
  <w:style w:type="character" w:customStyle="1" w:styleId="Char1">
    <w:name w:val="副标题 Char"/>
    <w:basedOn w:val="a0"/>
    <w:link w:val="a6"/>
    <w:rsid w:val="00AB7F2F"/>
    <w:rPr>
      <w:rFonts w:ascii="仿宋_GB2312" w:eastAsia="仿宋_GB2312" w:hAnsi="Cambria"/>
      <w:bCs/>
      <w:color w:val="CC00CC"/>
      <w:kern w:val="28"/>
      <w:sz w:val="24"/>
      <w:szCs w:val="32"/>
    </w:rPr>
  </w:style>
  <w:style w:type="character" w:styleId="a7">
    <w:name w:val="Hyperlink"/>
    <w:basedOn w:val="a0"/>
    <w:uiPriority w:val="99"/>
    <w:unhideWhenUsed/>
    <w:qFormat/>
    <w:rsid w:val="00AB7F2F"/>
    <w:rPr>
      <w:color w:val="0000FF"/>
      <w:u w:val="single"/>
    </w:rPr>
  </w:style>
  <w:style w:type="paragraph" w:styleId="a8">
    <w:name w:val="Normal (Web)"/>
    <w:basedOn w:val="a"/>
    <w:uiPriority w:val="99"/>
    <w:qFormat/>
    <w:rsid w:val="00AB7F2F"/>
    <w:pPr>
      <w:spacing w:before="100" w:beforeAutospacing="1" w:after="100" w:afterAutospacing="1"/>
      <w:jc w:val="left"/>
    </w:pPr>
    <w:rPr>
      <w:kern w:val="0"/>
    </w:rPr>
  </w:style>
  <w:style w:type="paragraph" w:customStyle="1" w:styleId="a9">
    <w:name w:val="表格"/>
    <w:basedOn w:val="a5"/>
    <w:next w:val="a"/>
    <w:qFormat/>
    <w:rsid w:val="00AB7F2F"/>
    <w:pPr>
      <w:adjustRightInd w:val="0"/>
      <w:snapToGrid w:val="0"/>
      <w:spacing w:line="240" w:lineRule="auto"/>
      <w:ind w:left="0" w:firstLineChars="0" w:firstLine="0"/>
      <w:jc w:val="center"/>
    </w:pPr>
    <w:rPr>
      <w:kern w:val="0"/>
      <w:sz w:val="21"/>
    </w:rPr>
  </w:style>
  <w:style w:type="paragraph" w:customStyle="1" w:styleId="tit">
    <w:name w:val="tit"/>
    <w:basedOn w:val="a"/>
    <w:rsid w:val="00A0412D"/>
    <w:pPr>
      <w:keepNext w:val="0"/>
      <w:widowControl/>
      <w:spacing w:before="100" w:beforeAutospacing="1" w:after="100" w:afterAutospacing="1" w:line="240" w:lineRule="auto"/>
      <w:ind w:firstLineChars="0" w:firstLine="0"/>
      <w:jc w:val="left"/>
    </w:pPr>
    <w:rPr>
      <w:rFonts w:ascii="宋体" w:hAnsi="宋体" w:cs="宋体"/>
      <w:kern w:val="0"/>
    </w:rPr>
  </w:style>
  <w:style w:type="character" w:styleId="aa">
    <w:name w:val="Strong"/>
    <w:basedOn w:val="a0"/>
    <w:uiPriority w:val="22"/>
    <w:qFormat/>
    <w:rsid w:val="00A0412D"/>
    <w:rPr>
      <w:b/>
      <w:bCs/>
    </w:rPr>
  </w:style>
  <w:style w:type="character" w:customStyle="1" w:styleId="apple-converted-space">
    <w:name w:val="apple-converted-space"/>
    <w:basedOn w:val="a0"/>
    <w:rsid w:val="00A0412D"/>
  </w:style>
</w:styles>
</file>

<file path=word/webSettings.xml><?xml version="1.0" encoding="utf-8"?>
<w:webSettings xmlns:r="http://schemas.openxmlformats.org/officeDocument/2006/relationships" xmlns:w="http://schemas.openxmlformats.org/wordprocessingml/2006/main">
  <w:divs>
    <w:div w:id="43792680">
      <w:bodyDiv w:val="1"/>
      <w:marLeft w:val="0"/>
      <w:marRight w:val="0"/>
      <w:marTop w:val="0"/>
      <w:marBottom w:val="0"/>
      <w:divBdr>
        <w:top w:val="none" w:sz="0" w:space="0" w:color="auto"/>
        <w:left w:val="none" w:sz="0" w:space="0" w:color="auto"/>
        <w:bottom w:val="none" w:sz="0" w:space="0" w:color="auto"/>
        <w:right w:val="none" w:sz="0" w:space="0" w:color="auto"/>
      </w:divBdr>
      <w:divsChild>
        <w:div w:id="1412463274">
          <w:marLeft w:val="0"/>
          <w:marRight w:val="0"/>
          <w:marTop w:val="0"/>
          <w:marBottom w:val="0"/>
          <w:divBdr>
            <w:top w:val="none" w:sz="0" w:space="0" w:color="auto"/>
            <w:left w:val="none" w:sz="0" w:space="0" w:color="auto"/>
            <w:bottom w:val="none" w:sz="0" w:space="0" w:color="auto"/>
            <w:right w:val="none" w:sz="0" w:space="0" w:color="auto"/>
          </w:divBdr>
        </w:div>
        <w:div w:id="1004287370">
          <w:marLeft w:val="0"/>
          <w:marRight w:val="0"/>
          <w:marTop w:val="0"/>
          <w:marBottom w:val="0"/>
          <w:divBdr>
            <w:top w:val="single" w:sz="6" w:space="26" w:color="E5E5E5"/>
            <w:left w:val="none" w:sz="0" w:space="0" w:color="auto"/>
            <w:bottom w:val="none" w:sz="0" w:space="0" w:color="auto"/>
            <w:right w:val="none" w:sz="0" w:space="0" w:color="auto"/>
          </w:divBdr>
          <w:divsChild>
            <w:div w:id="1442804082">
              <w:marLeft w:val="0"/>
              <w:marRight w:val="0"/>
              <w:marTop w:val="0"/>
              <w:marBottom w:val="0"/>
              <w:divBdr>
                <w:top w:val="none" w:sz="0" w:space="0" w:color="auto"/>
                <w:left w:val="none" w:sz="0" w:space="0" w:color="auto"/>
                <w:bottom w:val="none" w:sz="0" w:space="0" w:color="auto"/>
                <w:right w:val="none" w:sz="0" w:space="0" w:color="auto"/>
              </w:divBdr>
              <w:divsChild>
                <w:div w:id="183379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498786">
      <w:bodyDiv w:val="1"/>
      <w:marLeft w:val="0"/>
      <w:marRight w:val="0"/>
      <w:marTop w:val="0"/>
      <w:marBottom w:val="0"/>
      <w:divBdr>
        <w:top w:val="none" w:sz="0" w:space="0" w:color="auto"/>
        <w:left w:val="none" w:sz="0" w:space="0" w:color="auto"/>
        <w:bottom w:val="none" w:sz="0" w:space="0" w:color="auto"/>
        <w:right w:val="none" w:sz="0" w:space="0" w:color="auto"/>
      </w:divBdr>
      <w:divsChild>
        <w:div w:id="1374648825">
          <w:marLeft w:val="0"/>
          <w:marRight w:val="0"/>
          <w:marTop w:val="0"/>
          <w:marBottom w:val="0"/>
          <w:divBdr>
            <w:top w:val="none" w:sz="0" w:space="0" w:color="auto"/>
            <w:left w:val="none" w:sz="0" w:space="0" w:color="auto"/>
            <w:bottom w:val="none" w:sz="0" w:space="0" w:color="auto"/>
            <w:right w:val="none" w:sz="0" w:space="0" w:color="auto"/>
          </w:divBdr>
        </w:div>
        <w:div w:id="1395154613">
          <w:marLeft w:val="0"/>
          <w:marRight w:val="0"/>
          <w:marTop w:val="0"/>
          <w:marBottom w:val="0"/>
          <w:divBdr>
            <w:top w:val="single" w:sz="6" w:space="24" w:color="E5E5E5"/>
            <w:left w:val="none" w:sz="0" w:space="0" w:color="auto"/>
            <w:bottom w:val="none" w:sz="0" w:space="0" w:color="auto"/>
            <w:right w:val="none" w:sz="0" w:space="0" w:color="auto"/>
          </w:divBdr>
          <w:divsChild>
            <w:div w:id="1145589895">
              <w:marLeft w:val="0"/>
              <w:marRight w:val="0"/>
              <w:marTop w:val="0"/>
              <w:marBottom w:val="0"/>
              <w:divBdr>
                <w:top w:val="none" w:sz="0" w:space="0" w:color="auto"/>
                <w:left w:val="none" w:sz="0" w:space="0" w:color="auto"/>
                <w:bottom w:val="none" w:sz="0" w:space="0" w:color="auto"/>
                <w:right w:val="none" w:sz="0" w:space="0" w:color="auto"/>
              </w:divBdr>
              <w:divsChild>
                <w:div w:id="2010675891">
                  <w:marLeft w:val="0"/>
                  <w:marRight w:val="0"/>
                  <w:marTop w:val="0"/>
                  <w:marBottom w:val="0"/>
                  <w:divBdr>
                    <w:top w:val="none" w:sz="0" w:space="0" w:color="auto"/>
                    <w:left w:val="none" w:sz="0" w:space="0" w:color="auto"/>
                    <w:bottom w:val="none" w:sz="0" w:space="0" w:color="auto"/>
                    <w:right w:val="none" w:sz="0" w:space="0" w:color="auto"/>
                  </w:divBdr>
                </w:div>
              </w:divsChild>
            </w:div>
            <w:div w:id="152189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406</Words>
  <Characters>2320</Characters>
  <Application>Microsoft Office Word</Application>
  <DocSecurity>0</DocSecurity>
  <Lines>19</Lines>
  <Paragraphs>5</Paragraphs>
  <ScaleCrop>false</ScaleCrop>
  <Company>Microsoft</Company>
  <LinksUpToDate>false</LinksUpToDate>
  <CharactersWithSpaces>2721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燕窝镇党政办</cp:lastModifiedBy>
  <cp:revision>3</cp:revision>
  <dcterms:created xsi:type="dcterms:W3CDTF">2022-05-12T08:01:00Z</dcterms:created>
  <dcterms:modified xsi:type="dcterms:W3CDTF">2022-05-12T08:13:00Z</dcterms:modified>
</cp:coreProperties>
</file>