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04D" w:rsidRDefault="003E104D">
      <w:pPr>
        <w:spacing w:line="600" w:lineRule="atLeast"/>
        <w:jc w:val="center"/>
        <w:rPr>
          <w:rFonts w:ascii="方正仿宋_GBK" w:eastAsia="方正仿宋_GBK" w:hAnsi="方正仿宋_GBK" w:cs="方正仿宋_GBK"/>
          <w:sz w:val="32"/>
          <w:szCs w:val="32"/>
        </w:rPr>
      </w:pPr>
    </w:p>
    <w:p w:rsidR="003E104D" w:rsidRDefault="00906EA1">
      <w:pPr>
        <w:spacing w:line="600" w:lineRule="atLeast"/>
        <w:jc w:val="center"/>
        <w:rPr>
          <w:rFonts w:ascii="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 xml:space="preserve"> </w:t>
      </w:r>
    </w:p>
    <w:p w:rsidR="003E104D" w:rsidRDefault="00906EA1">
      <w:pPr>
        <w:pStyle w:val="p0"/>
        <w:widowControl w:val="0"/>
        <w:spacing w:line="540" w:lineRule="exact"/>
        <w:jc w:val="center"/>
        <w:rPr>
          <w:rStyle w:val="a7"/>
          <w:rFonts w:ascii="方正小标宋_GBK" w:eastAsia="方正小标宋_GBK" w:hAnsi="方正小标宋_GBK" w:cs="方正小标宋_GBK"/>
          <w:b w:val="0"/>
          <w:kern w:val="2"/>
          <w:sz w:val="44"/>
          <w:szCs w:val="44"/>
          <w:shd w:val="clear" w:color="auto" w:fill="FFFFFF"/>
        </w:rPr>
      </w:pPr>
      <w:r>
        <w:rPr>
          <w:rStyle w:val="a7"/>
          <w:rFonts w:ascii="方正小标宋_GBK" w:eastAsia="方正小标宋_GBK" w:hAnsi="方正小标宋_GBK" w:cs="方正小标宋_GBK" w:hint="eastAsia"/>
          <w:b w:val="0"/>
          <w:kern w:val="2"/>
          <w:sz w:val="44"/>
          <w:szCs w:val="44"/>
          <w:shd w:val="clear" w:color="auto" w:fill="FFFFFF"/>
        </w:rPr>
        <w:t>重庆市合川区燕窝镇人民政府办公室</w:t>
      </w:r>
    </w:p>
    <w:p w:rsidR="003E104D" w:rsidRDefault="00906EA1">
      <w:pPr>
        <w:pStyle w:val="a8"/>
        <w:spacing w:line="594" w:lineRule="exact"/>
        <w:ind w:right="-147"/>
        <w:jc w:val="center"/>
      </w:pPr>
      <w:r>
        <w:rPr>
          <w:rStyle w:val="a7"/>
          <w:rFonts w:ascii="方正小标宋_GBK" w:eastAsia="方正小标宋_GBK" w:hAnsi="方正小标宋_GBK" w:cs="方正小标宋_GBK" w:hint="eastAsia"/>
          <w:b w:val="0"/>
          <w:kern w:val="2"/>
          <w:sz w:val="44"/>
          <w:szCs w:val="44"/>
          <w:shd w:val="clear" w:color="auto" w:fill="FFFFFF"/>
        </w:rPr>
        <w:t>关于印发《燕窝镇</w:t>
      </w:r>
      <w:r>
        <w:rPr>
          <w:rFonts w:ascii="方正小标宋_GBK" w:eastAsia="方正小标宋_GBK" w:hint="eastAsia"/>
          <w:sz w:val="44"/>
          <w:szCs w:val="44"/>
        </w:rPr>
        <w:t>高层建筑消防安全综合治理工作</w:t>
      </w:r>
      <w:r>
        <w:rPr>
          <w:rStyle w:val="a7"/>
          <w:rFonts w:ascii="方正小标宋_GBK" w:eastAsia="方正小标宋_GBK" w:hAnsi="方正小标宋_GBK" w:cs="方正小标宋_GBK" w:hint="eastAsia"/>
          <w:b w:val="0"/>
          <w:kern w:val="2"/>
          <w:sz w:val="44"/>
          <w:szCs w:val="44"/>
          <w:shd w:val="clear" w:color="auto" w:fill="FFFFFF"/>
        </w:rPr>
        <w:t>方案》的通知</w:t>
      </w:r>
    </w:p>
    <w:p w:rsidR="003E104D" w:rsidRDefault="00906EA1">
      <w:pPr>
        <w:widowControl/>
        <w:spacing w:line="540" w:lineRule="exact"/>
        <w:jc w:val="center"/>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hint="eastAsia"/>
          <w:sz w:val="32"/>
          <w:szCs w:val="32"/>
        </w:rPr>
        <w:t>燕窝府发〔</w:t>
      </w:r>
      <w:r>
        <w:rPr>
          <w:rFonts w:ascii="Times New Roman" w:eastAsia="方正仿宋_GBK" w:hAnsi="Times New Roman" w:cs="Times New Roman" w:hint="eastAsia"/>
          <w:sz w:val="32"/>
          <w:szCs w:val="32"/>
        </w:rPr>
        <w:t>2021</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17</w:t>
      </w:r>
      <w:r>
        <w:rPr>
          <w:rFonts w:ascii="Times New Roman" w:eastAsia="方正仿宋_GBK" w:hAnsi="Times New Roman" w:cs="Times New Roman" w:hint="eastAsia"/>
          <w:sz w:val="32"/>
          <w:szCs w:val="32"/>
        </w:rPr>
        <w:t>号</w:t>
      </w:r>
    </w:p>
    <w:p w:rsidR="003E104D" w:rsidRDefault="003E104D">
      <w:pPr>
        <w:spacing w:line="600" w:lineRule="atLeast"/>
        <w:jc w:val="center"/>
        <w:rPr>
          <w:rFonts w:ascii="宋体" w:eastAsia="宋体" w:hAnsi="宋体" w:cs="宋体"/>
          <w:sz w:val="44"/>
          <w:szCs w:val="44"/>
          <w:shd w:val="clear" w:color="auto" w:fill="FFFFFF"/>
        </w:rPr>
      </w:pPr>
    </w:p>
    <w:p w:rsidR="003E104D" w:rsidRDefault="00906EA1">
      <w:pPr>
        <w:pStyle w:val="a8"/>
        <w:spacing w:line="594" w:lineRule="exact"/>
        <w:jc w:val="both"/>
        <w:rPr>
          <w:rFonts w:ascii="Times New Roman" w:eastAsia="方正仿宋_GBK" w:hAnsi="Times New Roman" w:cs="Times New Roman"/>
          <w:kern w:val="2"/>
          <w:sz w:val="32"/>
          <w:szCs w:val="20"/>
        </w:rPr>
      </w:pPr>
      <w:r>
        <w:rPr>
          <w:rFonts w:ascii="Times New Roman" w:eastAsia="方正仿宋_GBK" w:hAnsi="Times New Roman" w:cs="Times New Roman" w:hint="eastAsia"/>
          <w:kern w:val="2"/>
          <w:sz w:val="32"/>
          <w:szCs w:val="20"/>
        </w:rPr>
        <w:t>各村（社区）、镇属各相关部门、相关企业：</w:t>
      </w:r>
    </w:p>
    <w:p w:rsidR="003E104D" w:rsidRDefault="00906EA1" w:rsidP="003E104D">
      <w:pPr>
        <w:adjustRightInd w:val="0"/>
        <w:snapToGrid w:val="0"/>
        <w:spacing w:afterLines="40" w:line="594" w:lineRule="exact"/>
        <w:ind w:firstLineChars="200" w:firstLine="640"/>
        <w:rPr>
          <w:rFonts w:ascii="方正仿宋_GBK" w:eastAsia="方正仿宋_GBK" w:hAnsi="方正仿宋_GBK" w:cs="方正仿宋_GBK"/>
          <w:kern w:val="0"/>
          <w:sz w:val="32"/>
          <w:szCs w:val="32"/>
          <w:shd w:val="clear" w:color="auto" w:fill="FFFFFF"/>
        </w:rPr>
      </w:pPr>
      <w:r>
        <w:rPr>
          <w:rFonts w:ascii="Times New Roman" w:eastAsia="方正仿宋_GBK" w:hAnsi="Times New Roman" w:cs="Times New Roman" w:hint="eastAsia"/>
          <w:sz w:val="32"/>
          <w:szCs w:val="20"/>
        </w:rPr>
        <w:t>经研究同意，现将《燕窝镇高层建筑消防安全综合治理工作方案》印发给你们，请认真贯彻执行</w:t>
      </w:r>
      <w:r>
        <w:rPr>
          <w:rFonts w:ascii="Times New Roman" w:eastAsia="方正仿宋_GBK" w:hAnsi="Times New Roman" w:cs="Times New Roman"/>
          <w:sz w:val="32"/>
          <w:szCs w:val="20"/>
        </w:rPr>
        <w:t>。</w:t>
      </w:r>
    </w:p>
    <w:p w:rsidR="003E104D" w:rsidRDefault="003E104D">
      <w:pPr>
        <w:spacing w:line="600" w:lineRule="exact"/>
        <w:ind w:firstLineChars="200" w:firstLine="640"/>
        <w:jc w:val="center"/>
        <w:rPr>
          <w:rFonts w:ascii="方正仿宋_GBK" w:eastAsia="方正仿宋_GBK" w:hAnsi="方正仿宋_GBK" w:cs="方正仿宋_GBK"/>
          <w:kern w:val="0"/>
          <w:sz w:val="32"/>
          <w:szCs w:val="32"/>
          <w:shd w:val="clear" w:color="auto" w:fill="FFFFFF"/>
        </w:rPr>
      </w:pPr>
    </w:p>
    <w:p w:rsidR="003E104D" w:rsidRDefault="003E104D">
      <w:pPr>
        <w:spacing w:line="600" w:lineRule="exact"/>
        <w:ind w:firstLineChars="200" w:firstLine="640"/>
        <w:jc w:val="center"/>
        <w:rPr>
          <w:rFonts w:ascii="方正仿宋_GBK" w:eastAsia="方正仿宋_GBK" w:hAnsi="方正仿宋_GBK" w:cs="方正仿宋_GBK"/>
          <w:kern w:val="0"/>
          <w:sz w:val="32"/>
          <w:szCs w:val="32"/>
          <w:shd w:val="clear" w:color="auto" w:fill="FFFFFF"/>
        </w:rPr>
      </w:pPr>
    </w:p>
    <w:p w:rsidR="003E104D" w:rsidRDefault="00906EA1">
      <w:pPr>
        <w:wordWrap w:val="0"/>
        <w:spacing w:line="600" w:lineRule="exact"/>
        <w:jc w:val="right"/>
        <w:rPr>
          <w:rFonts w:ascii="Times New Roman" w:eastAsia="方正仿宋_GBK" w:hAnsi="Times New Roman" w:cs="方正仿宋_GBK"/>
          <w:kern w:val="0"/>
          <w:sz w:val="32"/>
          <w:szCs w:val="32"/>
          <w:shd w:val="clear" w:color="auto" w:fill="FFFFFF"/>
        </w:rPr>
      </w:pPr>
      <w:r>
        <w:rPr>
          <w:rFonts w:ascii="Times New Roman" w:eastAsia="方正仿宋_GBK" w:hAnsi="Times New Roman" w:cs="方正仿宋_GBK" w:hint="eastAsia"/>
          <w:kern w:val="0"/>
          <w:sz w:val="32"/>
          <w:szCs w:val="32"/>
          <w:shd w:val="clear" w:color="auto" w:fill="FFFFFF"/>
        </w:rPr>
        <w:t>合川区燕窝镇人民政府办公室</w:t>
      </w:r>
      <w:r>
        <w:rPr>
          <w:rFonts w:ascii="Times New Roman" w:eastAsia="方正仿宋_GBK" w:hAnsi="Times New Roman" w:cs="方正仿宋_GBK" w:hint="eastAsia"/>
          <w:kern w:val="0"/>
          <w:sz w:val="32"/>
          <w:szCs w:val="32"/>
          <w:shd w:val="clear" w:color="auto" w:fill="FFFFFF"/>
        </w:rPr>
        <w:t xml:space="preserve">  </w:t>
      </w:r>
    </w:p>
    <w:p w:rsidR="003E104D" w:rsidRDefault="00906EA1">
      <w:pPr>
        <w:wordWrap w:val="0"/>
        <w:spacing w:line="600" w:lineRule="exact"/>
        <w:jc w:val="right"/>
        <w:rPr>
          <w:rFonts w:ascii="Times New Roman" w:eastAsia="方正仿宋_GBK" w:hAnsi="Times New Roman" w:cs="方正仿宋_GBK"/>
          <w:kern w:val="0"/>
          <w:sz w:val="32"/>
          <w:szCs w:val="32"/>
          <w:shd w:val="clear" w:color="auto" w:fill="FFFFFF"/>
        </w:rPr>
      </w:pPr>
      <w:r>
        <w:rPr>
          <w:rFonts w:ascii="Times New Roman" w:eastAsia="方正仿宋_GBK" w:hAnsi="Times New Roman" w:cs="方正仿宋_GBK" w:hint="eastAsia"/>
          <w:kern w:val="0"/>
          <w:sz w:val="32"/>
          <w:szCs w:val="32"/>
          <w:shd w:val="clear" w:color="auto" w:fill="FFFFFF"/>
        </w:rPr>
        <w:t>2021</w:t>
      </w:r>
      <w:r>
        <w:rPr>
          <w:rFonts w:ascii="Times New Roman" w:eastAsia="方正仿宋_GBK" w:hAnsi="Times New Roman" w:cs="方正仿宋_GBK" w:hint="eastAsia"/>
          <w:kern w:val="0"/>
          <w:sz w:val="32"/>
          <w:szCs w:val="32"/>
          <w:shd w:val="clear" w:color="auto" w:fill="FFFFFF"/>
        </w:rPr>
        <w:t>年</w:t>
      </w:r>
      <w:r>
        <w:rPr>
          <w:rFonts w:ascii="Times New Roman" w:eastAsia="方正仿宋_GBK" w:hAnsi="Times New Roman" w:cs="方正仿宋_GBK" w:hint="eastAsia"/>
          <w:kern w:val="0"/>
          <w:sz w:val="32"/>
          <w:szCs w:val="32"/>
          <w:shd w:val="clear" w:color="auto" w:fill="FFFFFF"/>
        </w:rPr>
        <w:t>5</w:t>
      </w:r>
      <w:r>
        <w:rPr>
          <w:rFonts w:ascii="Times New Roman" w:eastAsia="方正仿宋_GBK" w:hAnsi="Times New Roman" w:cs="方正仿宋_GBK" w:hint="eastAsia"/>
          <w:kern w:val="0"/>
          <w:sz w:val="32"/>
          <w:szCs w:val="32"/>
          <w:shd w:val="clear" w:color="auto" w:fill="FFFFFF"/>
        </w:rPr>
        <w:t>月</w:t>
      </w:r>
      <w:r>
        <w:rPr>
          <w:rFonts w:ascii="Times New Roman" w:eastAsia="方正仿宋_GBK" w:hAnsi="Times New Roman" w:cs="方正仿宋_GBK" w:hint="eastAsia"/>
          <w:kern w:val="0"/>
          <w:sz w:val="32"/>
          <w:szCs w:val="32"/>
          <w:shd w:val="clear" w:color="auto" w:fill="FFFFFF"/>
        </w:rPr>
        <w:t>8</w:t>
      </w:r>
      <w:r>
        <w:rPr>
          <w:rFonts w:ascii="Times New Roman" w:eastAsia="方正仿宋_GBK" w:hAnsi="Times New Roman" w:cs="方正仿宋_GBK" w:hint="eastAsia"/>
          <w:kern w:val="0"/>
          <w:sz w:val="32"/>
          <w:szCs w:val="32"/>
          <w:shd w:val="clear" w:color="auto" w:fill="FFFFFF"/>
        </w:rPr>
        <w:t>日</w:t>
      </w:r>
      <w:r>
        <w:rPr>
          <w:rFonts w:ascii="Times New Roman" w:eastAsia="方正仿宋_GBK" w:hAnsi="Times New Roman" w:cs="方正仿宋_GBK" w:hint="eastAsia"/>
          <w:kern w:val="0"/>
          <w:sz w:val="32"/>
          <w:szCs w:val="32"/>
          <w:shd w:val="clear" w:color="auto" w:fill="FFFFFF"/>
        </w:rPr>
        <w:t xml:space="preserve">       </w:t>
      </w:r>
    </w:p>
    <w:p w:rsidR="003E104D" w:rsidRDefault="003E104D">
      <w:pPr>
        <w:spacing w:line="600" w:lineRule="atLeast"/>
        <w:ind w:firstLineChars="200" w:firstLine="640"/>
        <w:rPr>
          <w:rFonts w:ascii="黑体" w:eastAsia="黑体" w:hAnsi="黑体" w:cs="黑体"/>
          <w:color w:val="333333"/>
          <w:sz w:val="32"/>
          <w:szCs w:val="32"/>
          <w:shd w:val="clear" w:color="auto" w:fill="FFFFFF"/>
        </w:rPr>
      </w:pPr>
    </w:p>
    <w:p w:rsidR="003E104D" w:rsidRDefault="003E104D">
      <w:pPr>
        <w:spacing w:line="600" w:lineRule="atLeast"/>
        <w:ind w:firstLineChars="200" w:firstLine="640"/>
        <w:rPr>
          <w:rFonts w:ascii="黑体" w:eastAsia="黑体" w:hAnsi="黑体" w:cs="黑体"/>
          <w:color w:val="333333"/>
          <w:sz w:val="32"/>
          <w:szCs w:val="32"/>
          <w:shd w:val="clear" w:color="auto" w:fill="FFFFFF"/>
        </w:rPr>
      </w:pPr>
    </w:p>
    <w:p w:rsidR="003E104D" w:rsidRDefault="003E104D">
      <w:pPr>
        <w:spacing w:line="600" w:lineRule="atLeast"/>
        <w:ind w:firstLineChars="200" w:firstLine="640"/>
        <w:rPr>
          <w:rFonts w:ascii="黑体" w:eastAsia="黑体" w:hAnsi="黑体" w:cs="黑体"/>
          <w:color w:val="333333"/>
          <w:sz w:val="32"/>
          <w:szCs w:val="32"/>
          <w:shd w:val="clear" w:color="auto" w:fill="FFFFFF"/>
        </w:rPr>
      </w:pPr>
    </w:p>
    <w:p w:rsidR="003E104D" w:rsidRDefault="003E104D">
      <w:pPr>
        <w:spacing w:line="600" w:lineRule="atLeast"/>
        <w:ind w:firstLineChars="200" w:firstLine="640"/>
        <w:rPr>
          <w:rFonts w:ascii="黑体" w:eastAsia="黑体" w:hAnsi="黑体" w:cs="黑体"/>
          <w:color w:val="333333"/>
          <w:sz w:val="32"/>
          <w:szCs w:val="32"/>
          <w:shd w:val="clear" w:color="auto" w:fill="FFFFFF"/>
        </w:rPr>
      </w:pPr>
    </w:p>
    <w:p w:rsidR="003E104D" w:rsidRDefault="003E104D">
      <w:pPr>
        <w:widowControl/>
        <w:spacing w:line="594" w:lineRule="exact"/>
        <w:rPr>
          <w:rFonts w:ascii="Times New Roman" w:eastAsia="方正黑体_GBK" w:hAnsi="Times New Roman" w:cs="Times New Roman"/>
          <w:color w:val="000000"/>
          <w:kern w:val="0"/>
          <w:sz w:val="32"/>
          <w:szCs w:val="31"/>
          <w:lang/>
        </w:rPr>
      </w:pPr>
    </w:p>
    <w:p w:rsidR="003E104D" w:rsidRDefault="003E104D">
      <w:pPr>
        <w:widowControl/>
        <w:spacing w:line="594" w:lineRule="exact"/>
        <w:rPr>
          <w:rFonts w:ascii="Times New Roman" w:eastAsia="方正黑体_GBK" w:hAnsi="Times New Roman" w:cs="Times New Roman"/>
          <w:color w:val="000000"/>
          <w:kern w:val="0"/>
          <w:sz w:val="32"/>
          <w:szCs w:val="31"/>
          <w:lang/>
        </w:rPr>
      </w:pPr>
    </w:p>
    <w:p w:rsidR="003E104D" w:rsidRDefault="003E104D">
      <w:pPr>
        <w:widowControl/>
        <w:spacing w:line="594" w:lineRule="exact"/>
        <w:rPr>
          <w:rFonts w:ascii="Times New Roman" w:eastAsia="方正黑体_GBK" w:hAnsi="Times New Roman" w:cs="Times New Roman"/>
          <w:color w:val="000000"/>
          <w:kern w:val="0"/>
          <w:sz w:val="32"/>
          <w:szCs w:val="31"/>
          <w:lang/>
        </w:rPr>
      </w:pPr>
    </w:p>
    <w:p w:rsidR="003E104D" w:rsidRDefault="003E104D">
      <w:pPr>
        <w:spacing w:line="594" w:lineRule="exact"/>
        <w:jc w:val="center"/>
        <w:rPr>
          <w:rFonts w:ascii="Times New Roman" w:eastAsia="方正小标宋_GBK" w:hAnsi="Times New Roman" w:cs="Times New Roman"/>
          <w:snapToGrid w:val="0"/>
          <w:kern w:val="0"/>
          <w:sz w:val="44"/>
          <w:szCs w:val="44"/>
        </w:rPr>
      </w:pPr>
    </w:p>
    <w:p w:rsidR="003E104D" w:rsidRDefault="00906EA1">
      <w:pPr>
        <w:spacing w:line="594" w:lineRule="exact"/>
        <w:jc w:val="center"/>
        <w:rPr>
          <w:rFonts w:ascii="Times New Roman" w:eastAsia="方正小标宋_GBK" w:hAnsi="Times New Roman" w:cs="Times New Roman"/>
          <w:snapToGrid w:val="0"/>
          <w:kern w:val="0"/>
          <w:sz w:val="44"/>
          <w:szCs w:val="44"/>
        </w:rPr>
      </w:pPr>
      <w:r>
        <w:rPr>
          <w:rFonts w:ascii="Times New Roman" w:eastAsia="方正小标宋_GBK" w:hAnsi="Times New Roman" w:cs="Times New Roman" w:hint="eastAsia"/>
          <w:snapToGrid w:val="0"/>
          <w:kern w:val="0"/>
          <w:sz w:val="44"/>
          <w:szCs w:val="44"/>
        </w:rPr>
        <w:t>燕窝镇</w:t>
      </w:r>
      <w:r>
        <w:rPr>
          <w:rFonts w:ascii="方正小标宋_GBK" w:eastAsia="方正小标宋_GBK" w:hAnsi="方正仿宋_GBK" w:hint="eastAsia"/>
          <w:sz w:val="44"/>
          <w:szCs w:val="44"/>
        </w:rPr>
        <w:t>高层建筑消防安全综合治理</w:t>
      </w:r>
      <w:r>
        <w:rPr>
          <w:rFonts w:ascii="方正小标宋_GBK" w:eastAsia="方正小标宋_GBK"/>
          <w:color w:val="000000"/>
          <w:sz w:val="44"/>
          <w:szCs w:val="44"/>
        </w:rPr>
        <w:t>工</w:t>
      </w:r>
      <w:r>
        <w:rPr>
          <w:rFonts w:ascii="方正小标宋_GBK" w:eastAsia="方正小标宋_GBK" w:hint="eastAsia"/>
          <w:color w:val="000000"/>
          <w:sz w:val="44"/>
          <w:szCs w:val="44"/>
        </w:rPr>
        <w:t>作</w:t>
      </w:r>
      <w:r>
        <w:rPr>
          <w:rFonts w:ascii="Times New Roman" w:eastAsia="方正小标宋_GBK" w:hAnsi="Times New Roman" w:cs="Times New Roman" w:hint="eastAsia"/>
          <w:snapToGrid w:val="0"/>
          <w:kern w:val="0"/>
          <w:sz w:val="44"/>
          <w:szCs w:val="44"/>
        </w:rPr>
        <w:t>方案</w:t>
      </w:r>
    </w:p>
    <w:p w:rsidR="003E104D" w:rsidRDefault="003E104D">
      <w:pPr>
        <w:widowControl/>
        <w:spacing w:line="594" w:lineRule="exact"/>
        <w:rPr>
          <w:rFonts w:ascii="Times New Roman" w:eastAsia="方正仿宋_GBK" w:hAnsi="Times New Roman" w:cs="Times New Roman"/>
          <w:color w:val="000000"/>
          <w:kern w:val="0"/>
          <w:sz w:val="32"/>
          <w:szCs w:val="31"/>
          <w:lang/>
        </w:rPr>
      </w:pPr>
    </w:p>
    <w:p w:rsidR="003E104D" w:rsidRDefault="00906EA1" w:rsidP="003E104D">
      <w:pPr>
        <w:adjustRightInd w:val="0"/>
        <w:snapToGrid w:val="0"/>
        <w:spacing w:afterLines="40" w:line="594" w:lineRule="exact"/>
        <w:ind w:firstLineChars="200" w:firstLine="640"/>
        <w:rPr>
          <w:rFonts w:ascii="Times New Roman" w:eastAsia="方正仿宋_GBK" w:hAnsi="Times New Roman" w:cs="Times New Roman"/>
          <w:sz w:val="32"/>
          <w:szCs w:val="20"/>
        </w:rPr>
      </w:pPr>
      <w:r>
        <w:rPr>
          <w:rFonts w:ascii="Times New Roman" w:eastAsia="方正仿宋_GBK" w:hAnsi="Times New Roman" w:cs="Times New Roman" w:hint="eastAsia"/>
          <w:sz w:val="32"/>
          <w:szCs w:val="17"/>
        </w:rPr>
        <w:t>为进一步提升燕窝镇高层建筑抗御火灾风险能力，根据《合川区高层建筑消防安全提升计划（</w:t>
      </w:r>
      <w:r>
        <w:rPr>
          <w:rFonts w:ascii="Times New Roman" w:eastAsia="方正仿宋_GBK" w:hAnsi="Times New Roman" w:cs="Times New Roman"/>
          <w:sz w:val="32"/>
          <w:szCs w:val="17"/>
        </w:rPr>
        <w:t>2020-2022</w:t>
      </w:r>
      <w:r>
        <w:rPr>
          <w:rFonts w:ascii="Times New Roman" w:eastAsia="方正仿宋_GBK" w:hAnsi="Times New Roman" w:cs="Times New Roman" w:hint="eastAsia"/>
          <w:sz w:val="32"/>
          <w:szCs w:val="17"/>
        </w:rPr>
        <w:t>年）》，制定本方案</w:t>
      </w:r>
      <w:r>
        <w:rPr>
          <w:rFonts w:ascii="Times New Roman" w:eastAsia="方正仿宋_GBK" w:hAnsi="Times New Roman" w:cs="Times New Roman" w:hint="eastAsia"/>
          <w:sz w:val="32"/>
          <w:szCs w:val="32"/>
        </w:rPr>
        <w:t>。</w:t>
      </w:r>
    </w:p>
    <w:p w:rsidR="003E104D" w:rsidRDefault="00906EA1">
      <w:pPr>
        <w:pStyle w:val="a6"/>
        <w:numPr>
          <w:ilvl w:val="0"/>
          <w:numId w:val="1"/>
        </w:numPr>
        <w:shd w:val="clear" w:color="auto" w:fill="FFFFFF"/>
        <w:spacing w:beforeAutospacing="0" w:afterAutospacing="0" w:line="594" w:lineRule="exact"/>
        <w:rPr>
          <w:rFonts w:ascii="Times New Roman" w:eastAsia="方正小标宋简体" w:hAnsi="Times New Roman"/>
          <w:sz w:val="32"/>
          <w:szCs w:val="32"/>
        </w:rPr>
      </w:pPr>
      <w:r>
        <w:rPr>
          <w:rFonts w:ascii="Times New Roman" w:eastAsia="方正黑体_GBK" w:hAnsi="Times New Roman"/>
          <w:bCs/>
          <w:sz w:val="32"/>
          <w:szCs w:val="32"/>
        </w:rPr>
        <w:t>实施范围及主体</w:t>
      </w:r>
    </w:p>
    <w:p w:rsidR="003E104D" w:rsidRDefault="00906EA1" w:rsidP="003E104D">
      <w:pPr>
        <w:adjustRightInd w:val="0"/>
        <w:snapToGrid w:val="0"/>
        <w:spacing w:afterLines="40" w:line="594" w:lineRule="exact"/>
        <w:ind w:firstLineChars="200" w:firstLine="640"/>
        <w:rPr>
          <w:rFonts w:ascii="Times New Roman" w:eastAsia="方正仿宋_GBK" w:hAnsi="Times New Roman" w:cs="Times New Roman"/>
          <w:sz w:val="32"/>
          <w:szCs w:val="20"/>
        </w:rPr>
      </w:pPr>
      <w:r>
        <w:rPr>
          <w:rFonts w:ascii="Times New Roman" w:eastAsia="方正仿宋_GBK" w:hAnsi="Times New Roman" w:cs="Times New Roman" w:hint="eastAsia"/>
          <w:sz w:val="32"/>
          <w:szCs w:val="17"/>
        </w:rPr>
        <w:t>以习近平新时代中国特色社会主义思想为指导，全面贯彻党的十九大和十九届二中、三中、四中、五中全会精神，认真贯彻习近平总书记关于推进应急管理体系和能力现代化的重要讲话精神和新发展理念，坚持“政府主导、部门指导、单位主责、综合治理、标本兼治”原则，扎实开展高层建筑消防安全综合治理</w:t>
      </w:r>
      <w:r>
        <w:rPr>
          <w:rFonts w:ascii="Times New Roman" w:eastAsia="方正仿宋_GBK" w:hAnsi="Times New Roman" w:cs="Times New Roman" w:hint="eastAsia"/>
          <w:sz w:val="32"/>
          <w:szCs w:val="17"/>
        </w:rPr>
        <w:t>，</w:t>
      </w:r>
      <w:r>
        <w:rPr>
          <w:rFonts w:ascii="Times New Roman" w:eastAsia="方正仿宋_GBK" w:hAnsi="Times New Roman" w:cs="Times New Roman" w:hint="eastAsia"/>
          <w:sz w:val="32"/>
          <w:szCs w:val="17"/>
        </w:rPr>
        <w:t>有效预防和遏制高层建筑重特大火灾事故发生，确保消防安全形势持续稳定，为燕窝镇经济社会发展提供有力保障</w:t>
      </w:r>
      <w:r>
        <w:rPr>
          <w:rFonts w:ascii="Times New Roman" w:eastAsia="方正仿宋_GBK" w:hAnsi="Times New Roman" w:cs="Times New Roman" w:hint="eastAsia"/>
          <w:color w:val="333333"/>
          <w:sz w:val="32"/>
          <w:szCs w:val="32"/>
        </w:rPr>
        <w:t>。</w:t>
      </w:r>
    </w:p>
    <w:p w:rsidR="003E104D" w:rsidRDefault="00906EA1">
      <w:pPr>
        <w:pStyle w:val="a6"/>
        <w:numPr>
          <w:ilvl w:val="0"/>
          <w:numId w:val="1"/>
        </w:numPr>
        <w:shd w:val="clear" w:color="auto" w:fill="FFFFFF"/>
        <w:spacing w:beforeAutospacing="0" w:afterAutospacing="0" w:line="594" w:lineRule="exact"/>
        <w:rPr>
          <w:rFonts w:ascii="Times New Roman" w:eastAsia="方正小标宋简体" w:hAnsi="Times New Roman"/>
          <w:sz w:val="32"/>
          <w:szCs w:val="32"/>
        </w:rPr>
      </w:pPr>
      <w:r>
        <w:rPr>
          <w:rFonts w:ascii="Times New Roman" w:eastAsia="方正仿宋_GBK" w:hAnsi="Times New Roman"/>
          <w:b/>
          <w:bCs/>
          <w:sz w:val="32"/>
          <w:szCs w:val="32"/>
        </w:rPr>
        <w:t>“</w:t>
      </w:r>
      <w:r>
        <w:rPr>
          <w:rFonts w:ascii="Times New Roman" w:eastAsia="方正黑体_GBK" w:hAnsi="Times New Roman"/>
          <w:bCs/>
          <w:sz w:val="32"/>
          <w:szCs w:val="32"/>
        </w:rPr>
        <w:t>门前三包</w:t>
      </w:r>
      <w:r>
        <w:rPr>
          <w:rFonts w:ascii="Times New Roman" w:eastAsia="方正仿宋_GBK" w:hAnsi="Times New Roman"/>
          <w:b/>
          <w:bCs/>
          <w:sz w:val="32"/>
          <w:szCs w:val="32"/>
        </w:rPr>
        <w:t>”</w:t>
      </w:r>
      <w:r>
        <w:rPr>
          <w:rFonts w:ascii="Times New Roman" w:eastAsia="方正黑体_GBK" w:hAnsi="Times New Roman"/>
          <w:bCs/>
          <w:sz w:val="32"/>
          <w:szCs w:val="32"/>
        </w:rPr>
        <w:t>主要内容</w:t>
      </w:r>
    </w:p>
    <w:p w:rsidR="003E104D" w:rsidRDefault="00906EA1">
      <w:pPr>
        <w:spacing w:line="594" w:lineRule="exact"/>
        <w:ind w:firstLineChars="200" w:firstLine="640"/>
        <w:rPr>
          <w:rFonts w:ascii="Times New Roman" w:eastAsia="方正仿宋_GBK" w:hAnsi="Times New Roman" w:cs="Times New Roman"/>
          <w:sz w:val="32"/>
          <w:szCs w:val="20"/>
        </w:rPr>
      </w:pPr>
      <w:r>
        <w:rPr>
          <w:rFonts w:ascii="Times New Roman" w:eastAsia="方正仿宋_GBK" w:hAnsi="Times New Roman" w:cs="Times New Roman" w:hint="eastAsia"/>
          <w:sz w:val="32"/>
          <w:szCs w:val="17"/>
        </w:rPr>
        <w:t>成立燕窝镇高层建筑消防安全综合治理工作领导小组（以下简称“领导小组</w:t>
      </w:r>
      <w:r>
        <w:rPr>
          <w:rFonts w:ascii="Times New Roman" w:eastAsia="方正仿宋_GBK" w:hAnsi="Times New Roman" w:cs="Times New Roman"/>
          <w:sz w:val="32"/>
          <w:szCs w:val="17"/>
        </w:rPr>
        <w:t>”</w:t>
      </w:r>
      <w:r>
        <w:rPr>
          <w:rFonts w:ascii="Times New Roman" w:eastAsia="方正仿宋_GBK" w:hAnsi="Times New Roman" w:cs="Times New Roman" w:hint="eastAsia"/>
          <w:sz w:val="32"/>
          <w:szCs w:val="17"/>
        </w:rPr>
        <w:t>），负责统筹开展燕窝镇高层建筑消防安全综合治理相关工作</w:t>
      </w:r>
      <w:r>
        <w:rPr>
          <w:rFonts w:ascii="Times New Roman" w:eastAsia="方正仿宋_GBK" w:hAnsi="Times New Roman" w:cs="Times New Roman" w:hint="eastAsia"/>
          <w:color w:val="000000"/>
          <w:sz w:val="32"/>
          <w:szCs w:val="32"/>
          <w:shd w:val="clear" w:color="auto" w:fill="FDFDFD"/>
        </w:rPr>
        <w:t>。</w:t>
      </w:r>
    </w:p>
    <w:p w:rsidR="003E104D" w:rsidRDefault="00906EA1">
      <w:pPr>
        <w:pStyle w:val="a8"/>
        <w:spacing w:line="594" w:lineRule="exact"/>
        <w:ind w:firstLineChars="200" w:firstLine="640"/>
        <w:jc w:val="both"/>
        <w:rPr>
          <w:rFonts w:ascii="Times New Roman" w:eastAsia="方正黑体_GBK" w:hAnsi="Times New Roman" w:cs="Times New Roman"/>
          <w:kern w:val="2"/>
          <w:sz w:val="32"/>
          <w:szCs w:val="17"/>
        </w:rPr>
      </w:pPr>
      <w:r>
        <w:rPr>
          <w:rFonts w:ascii="Times New Roman" w:eastAsia="方正黑体_GBK" w:hAnsi="Times New Roman" w:cs="Times New Roman" w:hint="eastAsia"/>
          <w:kern w:val="2"/>
          <w:sz w:val="32"/>
          <w:szCs w:val="17"/>
        </w:rPr>
        <w:t>三、工作目标</w:t>
      </w:r>
    </w:p>
    <w:p w:rsidR="00906EA1" w:rsidRDefault="00906EA1" w:rsidP="00906EA1">
      <w:pPr>
        <w:spacing w:line="600" w:lineRule="atLeast"/>
        <w:jc w:val="center"/>
        <w:rPr>
          <w:rFonts w:ascii="方正仿宋_GBK" w:eastAsia="方正仿宋_GBK" w:hAnsi="方正仿宋_GBK" w:cs="方正仿宋_GBK"/>
          <w:sz w:val="32"/>
          <w:szCs w:val="32"/>
        </w:rPr>
      </w:pPr>
    </w:p>
    <w:p w:rsidR="003E104D" w:rsidRDefault="00906EA1">
      <w:pPr>
        <w:pStyle w:val="a6"/>
        <w:shd w:val="clear" w:color="auto" w:fill="FFFFFF"/>
        <w:spacing w:beforeAutospacing="0" w:afterAutospacing="0" w:line="594" w:lineRule="exact"/>
        <w:rPr>
          <w:rFonts w:ascii="Times New Roman" w:eastAsia="方正仿宋_GBK" w:hAnsi="Times New Roman"/>
          <w:sz w:val="32"/>
          <w:szCs w:val="32"/>
        </w:rPr>
      </w:pPr>
      <w:r>
        <w:rPr>
          <w:rFonts w:ascii="Times New Roman" w:eastAsia="方正仿宋_GBK" w:hAnsi="Times New Roman" w:hint="eastAsia"/>
          <w:kern w:val="2"/>
          <w:sz w:val="32"/>
          <w:szCs w:val="17"/>
        </w:rPr>
        <w:t>围绕“责、规、建、管、防、改、宣、救”</w:t>
      </w:r>
      <w:r>
        <w:rPr>
          <w:rFonts w:ascii="Times New Roman" w:eastAsia="方正仿宋_GBK" w:hAnsi="Times New Roman"/>
          <w:kern w:val="2"/>
          <w:sz w:val="32"/>
          <w:szCs w:val="17"/>
        </w:rPr>
        <w:t>8</w:t>
      </w:r>
      <w:r>
        <w:rPr>
          <w:rFonts w:ascii="Times New Roman" w:eastAsia="方正仿宋_GBK" w:hAnsi="Times New Roman" w:hint="eastAsia"/>
          <w:kern w:val="2"/>
          <w:sz w:val="32"/>
          <w:szCs w:val="17"/>
        </w:rPr>
        <w:t>个方面，坚持问题导向、目标导向、底线思维、系统思维，开展高层建筑消防安全综合治理“五整治、四提升”</w:t>
      </w:r>
      <w:r>
        <w:rPr>
          <w:rFonts w:ascii="Times New Roman" w:eastAsia="方正仿宋_GBK" w:hAnsi="Times New Roman"/>
          <w:kern w:val="2"/>
          <w:sz w:val="32"/>
          <w:szCs w:val="17"/>
        </w:rPr>
        <w:t>9</w:t>
      </w:r>
      <w:r>
        <w:rPr>
          <w:rFonts w:ascii="Times New Roman" w:eastAsia="方正仿宋_GBK" w:hAnsi="Times New Roman" w:hint="eastAsia"/>
          <w:kern w:val="2"/>
          <w:sz w:val="32"/>
          <w:szCs w:val="17"/>
        </w:rPr>
        <w:t>项行动，巩固高层建筑消防安全突出问题专项整治成效</w:t>
      </w:r>
      <w:r>
        <w:rPr>
          <w:rFonts w:ascii="Times New Roman" w:eastAsia="方正仿宋_GBK" w:hAnsi="Times New Roman"/>
          <w:kern w:val="2"/>
          <w:sz w:val="32"/>
          <w:szCs w:val="17"/>
        </w:rPr>
        <w:t>，</w:t>
      </w:r>
      <w:r>
        <w:rPr>
          <w:rFonts w:ascii="Times New Roman" w:eastAsia="方正仿宋_GBK" w:hAnsi="Times New Roman" w:hint="eastAsia"/>
          <w:kern w:val="2"/>
          <w:sz w:val="32"/>
          <w:szCs w:val="17"/>
        </w:rPr>
        <w:t>综合施策解决高层建筑“人上不去、水上不去、车进不去”等消防安全突出问题，夯实高层建筑消防安全基础，建立消防安全管理长效机制，提升高层建筑抗御火灾风险能力</w:t>
      </w:r>
      <w:r>
        <w:rPr>
          <w:rFonts w:ascii="Times New Roman" w:eastAsia="方正仿宋_GBK" w:hAnsi="Times New Roman" w:hint="eastAsia"/>
          <w:sz w:val="32"/>
          <w:szCs w:val="32"/>
        </w:rPr>
        <w:t>。</w:t>
      </w:r>
    </w:p>
    <w:p w:rsidR="003E104D" w:rsidRDefault="00906EA1">
      <w:pPr>
        <w:pStyle w:val="a8"/>
        <w:spacing w:line="594" w:lineRule="exact"/>
        <w:ind w:firstLineChars="200" w:firstLine="640"/>
        <w:jc w:val="both"/>
        <w:rPr>
          <w:rFonts w:ascii="Times New Roman" w:eastAsia="方正黑体_GBK" w:hAnsi="Times New Roman" w:cs="Times New Roman"/>
          <w:kern w:val="2"/>
          <w:sz w:val="32"/>
          <w:szCs w:val="17"/>
        </w:rPr>
      </w:pPr>
      <w:r>
        <w:rPr>
          <w:rFonts w:ascii="Times New Roman" w:eastAsia="方正黑体_GBK" w:hAnsi="Times New Roman" w:cs="Times New Roman" w:hint="eastAsia"/>
          <w:kern w:val="2"/>
          <w:sz w:val="32"/>
          <w:szCs w:val="17"/>
        </w:rPr>
        <w:t>四、工作任务</w:t>
      </w:r>
    </w:p>
    <w:p w:rsidR="003E104D" w:rsidRDefault="00906EA1">
      <w:pPr>
        <w:pStyle w:val="a8"/>
        <w:spacing w:line="594" w:lineRule="exact"/>
        <w:ind w:firstLineChars="200" w:firstLine="640"/>
        <w:jc w:val="both"/>
        <w:rPr>
          <w:rFonts w:ascii="Times New Roman" w:eastAsia="方正楷体_GBK" w:hAnsi="Times New Roman" w:cs="Times New Roman"/>
          <w:kern w:val="2"/>
          <w:sz w:val="32"/>
          <w:szCs w:val="17"/>
        </w:rPr>
      </w:pPr>
      <w:r>
        <w:rPr>
          <w:rFonts w:ascii="Times New Roman" w:eastAsia="方正楷体_GBK" w:hAnsi="Times New Roman" w:cs="Times New Roman" w:hint="eastAsia"/>
          <w:kern w:val="2"/>
          <w:sz w:val="32"/>
          <w:szCs w:val="17"/>
        </w:rPr>
        <w:t>（一）开展五大隐患整治行动。</w:t>
      </w:r>
    </w:p>
    <w:p w:rsidR="003E104D" w:rsidRDefault="00906EA1" w:rsidP="003E104D">
      <w:pPr>
        <w:pStyle w:val="a8"/>
        <w:spacing w:line="594" w:lineRule="exact"/>
        <w:ind w:firstLineChars="200" w:firstLine="640"/>
        <w:rPr>
          <w:rFonts w:ascii="Times New Roman" w:eastAsia="方正仿宋_GBK" w:hAnsi="Times New Roman" w:cs="Times New Roman"/>
          <w:b/>
          <w:kern w:val="2"/>
          <w:sz w:val="32"/>
          <w:szCs w:val="17"/>
        </w:rPr>
      </w:pPr>
      <w:r>
        <w:rPr>
          <w:rFonts w:ascii="Times New Roman" w:eastAsia="方正仿宋_GBK" w:hAnsi="Times New Roman" w:cs="Times New Roman"/>
          <w:b/>
          <w:kern w:val="2"/>
          <w:sz w:val="32"/>
          <w:szCs w:val="17"/>
        </w:rPr>
        <w:t>1</w:t>
      </w:r>
      <w:r>
        <w:rPr>
          <w:rFonts w:ascii="Times New Roman" w:eastAsia="方正仿宋_GBK" w:hAnsi="Times New Roman" w:cs="Times New Roman" w:hint="eastAsia"/>
          <w:b/>
          <w:kern w:val="2"/>
          <w:sz w:val="32"/>
          <w:szCs w:val="17"/>
        </w:rPr>
        <w:t>．建筑消防设施整治攻坚行动</w:t>
      </w:r>
    </w:p>
    <w:p w:rsidR="003E104D" w:rsidRDefault="00906EA1">
      <w:pPr>
        <w:pStyle w:val="a8"/>
        <w:spacing w:line="594" w:lineRule="exact"/>
        <w:ind w:firstLineChars="200" w:firstLine="640"/>
        <w:jc w:val="both"/>
        <w:rPr>
          <w:rFonts w:ascii="Times New Roman" w:eastAsia="方正仿宋_GBK" w:hAnsi="Times New Roman" w:cs="Times New Roman"/>
          <w:kern w:val="2"/>
          <w:sz w:val="32"/>
          <w:szCs w:val="17"/>
        </w:rPr>
      </w:pPr>
      <w:r>
        <w:rPr>
          <w:rFonts w:ascii="Times New Roman" w:eastAsia="方正仿宋_GBK" w:hAnsi="Times New Roman" w:cs="Times New Roman" w:hint="eastAsia"/>
          <w:kern w:val="2"/>
          <w:sz w:val="32"/>
          <w:szCs w:val="17"/>
        </w:rPr>
        <w:t>（</w:t>
      </w:r>
      <w:r>
        <w:rPr>
          <w:rFonts w:ascii="Times New Roman" w:eastAsia="方正仿宋_GBK" w:hAnsi="Times New Roman" w:cs="Times New Roman"/>
          <w:kern w:val="2"/>
          <w:sz w:val="32"/>
          <w:szCs w:val="17"/>
        </w:rPr>
        <w:t>1</w:t>
      </w:r>
      <w:r>
        <w:rPr>
          <w:rFonts w:ascii="Times New Roman" w:eastAsia="方正仿宋_GBK" w:hAnsi="Times New Roman" w:cs="Times New Roman" w:hint="eastAsia"/>
          <w:kern w:val="2"/>
          <w:sz w:val="32"/>
          <w:szCs w:val="17"/>
        </w:rPr>
        <w:t>）攻坚整治消防用水问题。开展高层建筑消防用水问题“回头看”工作。燕窝社区组织对高层建筑消防用水问题高层建筑开展复核工作，对整改不到位的高层建筑，燕窝社区要开展攻坚行动，确保</w:t>
      </w:r>
      <w:r>
        <w:rPr>
          <w:rFonts w:ascii="Times New Roman" w:eastAsia="方正仿宋_GBK" w:hAnsi="Times New Roman" w:cs="Times New Roman"/>
          <w:kern w:val="2"/>
          <w:sz w:val="32"/>
          <w:szCs w:val="17"/>
        </w:rPr>
        <w:t>2021</w:t>
      </w:r>
      <w:r>
        <w:rPr>
          <w:rFonts w:ascii="Times New Roman" w:eastAsia="方正仿宋_GBK" w:hAnsi="Times New Roman" w:cs="Times New Roman" w:hint="eastAsia"/>
          <w:kern w:val="2"/>
          <w:sz w:val="32"/>
          <w:szCs w:val="17"/>
        </w:rPr>
        <w:t>年</w:t>
      </w:r>
      <w:r>
        <w:rPr>
          <w:rFonts w:ascii="Times New Roman" w:eastAsia="方正仿宋_GBK" w:hAnsi="Times New Roman" w:cs="Times New Roman"/>
          <w:kern w:val="2"/>
          <w:sz w:val="32"/>
          <w:szCs w:val="17"/>
        </w:rPr>
        <w:t>6</w:t>
      </w:r>
      <w:r>
        <w:rPr>
          <w:rFonts w:ascii="Times New Roman" w:eastAsia="方正仿宋_GBK" w:hAnsi="Times New Roman" w:cs="Times New Roman" w:hint="eastAsia"/>
          <w:kern w:val="2"/>
          <w:sz w:val="32"/>
          <w:szCs w:val="17"/>
        </w:rPr>
        <w:t>月底前整治完毕。对新增存在消防用水问题的高层建筑，参照前期整治要求，建立动态隐患清单，由燕窝社区牵头组织整改工作，按照“一楼一策”制定整改方案，签订责任书，落实整治责任、资金和防范措施，确保</w:t>
      </w:r>
      <w:r>
        <w:rPr>
          <w:rFonts w:ascii="Times New Roman" w:eastAsia="方正仿宋_GBK" w:hAnsi="Times New Roman" w:cs="Times New Roman"/>
          <w:kern w:val="2"/>
          <w:sz w:val="32"/>
          <w:szCs w:val="17"/>
        </w:rPr>
        <w:t>2021</w:t>
      </w:r>
      <w:r>
        <w:rPr>
          <w:rFonts w:ascii="Times New Roman" w:eastAsia="方正仿宋_GBK" w:hAnsi="Times New Roman" w:cs="Times New Roman" w:hint="eastAsia"/>
          <w:kern w:val="2"/>
          <w:sz w:val="32"/>
          <w:szCs w:val="17"/>
        </w:rPr>
        <w:t>年</w:t>
      </w:r>
      <w:r>
        <w:rPr>
          <w:rFonts w:ascii="Times New Roman" w:eastAsia="方正仿宋_GBK" w:hAnsi="Times New Roman" w:cs="Times New Roman"/>
          <w:kern w:val="2"/>
          <w:sz w:val="32"/>
          <w:szCs w:val="17"/>
        </w:rPr>
        <w:t>12</w:t>
      </w:r>
      <w:r>
        <w:rPr>
          <w:rFonts w:ascii="Times New Roman" w:eastAsia="方正仿宋_GBK" w:hAnsi="Times New Roman" w:cs="Times New Roman" w:hint="eastAsia"/>
          <w:kern w:val="2"/>
          <w:sz w:val="32"/>
          <w:szCs w:val="17"/>
        </w:rPr>
        <w:t>月底前整改到位。</w:t>
      </w:r>
    </w:p>
    <w:p w:rsidR="003E104D" w:rsidRDefault="00906EA1">
      <w:pPr>
        <w:pStyle w:val="a8"/>
        <w:spacing w:line="594" w:lineRule="exact"/>
        <w:ind w:firstLineChars="200" w:firstLine="640"/>
        <w:jc w:val="both"/>
        <w:rPr>
          <w:rFonts w:ascii="Times New Roman" w:eastAsia="方正仿宋_GBK" w:hAnsi="Times New Roman" w:cs="Times New Roman"/>
          <w:kern w:val="2"/>
          <w:sz w:val="32"/>
          <w:szCs w:val="17"/>
        </w:rPr>
      </w:pPr>
      <w:r>
        <w:rPr>
          <w:rFonts w:ascii="Times New Roman" w:eastAsia="方正仿宋_GBK" w:hAnsi="Times New Roman" w:cs="Times New Roman" w:hint="eastAsia"/>
          <w:kern w:val="2"/>
          <w:sz w:val="32"/>
          <w:szCs w:val="17"/>
        </w:rPr>
        <w:t>（</w:t>
      </w:r>
      <w:r>
        <w:rPr>
          <w:rFonts w:ascii="Times New Roman" w:eastAsia="方正仿宋_GBK" w:hAnsi="Times New Roman" w:cs="Times New Roman"/>
          <w:kern w:val="2"/>
          <w:sz w:val="32"/>
          <w:szCs w:val="17"/>
        </w:rPr>
        <w:t>2</w:t>
      </w:r>
      <w:r>
        <w:rPr>
          <w:rFonts w:ascii="Times New Roman" w:eastAsia="方正仿宋_GBK" w:hAnsi="Times New Roman" w:cs="Times New Roman" w:hint="eastAsia"/>
          <w:kern w:val="2"/>
          <w:sz w:val="32"/>
          <w:szCs w:val="17"/>
        </w:rPr>
        <w:t>）分类整治消防设施隐患。对尚未整改的其他建筑消防设施隐患，区分轻重缓急，分类制定方案，限期进行整改。构</w:t>
      </w:r>
      <w:r>
        <w:rPr>
          <w:rFonts w:ascii="Times New Roman" w:eastAsia="方正仿宋_GBK" w:hAnsi="Times New Roman" w:cs="Times New Roman" w:hint="eastAsia"/>
          <w:kern w:val="2"/>
          <w:sz w:val="32"/>
          <w:szCs w:val="17"/>
        </w:rPr>
        <w:t>成重大火灾隐患的，采取挂牌督办、警示约谈、</w:t>
      </w:r>
      <w:r>
        <w:rPr>
          <w:rFonts w:ascii="Times New Roman" w:eastAsia="方正仿宋_GBK" w:hAnsi="Times New Roman" w:cs="Times New Roman" w:hint="eastAsia"/>
          <w:kern w:val="2"/>
          <w:sz w:val="32"/>
          <w:szCs w:val="17"/>
        </w:rPr>
        <w:lastRenderedPageBreak/>
        <w:t>集中曝光等方式督促整改。建立建筑消防设施隐患滚动排查整治机制和老旧高层居住建筑消防安全隐患清单，及时发现、消除隐患，强化消防安全管理。</w:t>
      </w:r>
    </w:p>
    <w:p w:rsidR="003E104D" w:rsidRDefault="00906EA1">
      <w:pPr>
        <w:pStyle w:val="a8"/>
        <w:spacing w:line="594" w:lineRule="exact"/>
        <w:ind w:firstLineChars="200" w:firstLine="640"/>
        <w:jc w:val="both"/>
        <w:rPr>
          <w:rFonts w:ascii="Times New Roman" w:eastAsia="方正仿宋_GBK" w:hAnsi="Times New Roman" w:cs="Times New Roman"/>
          <w:kern w:val="2"/>
          <w:sz w:val="32"/>
          <w:szCs w:val="17"/>
        </w:rPr>
      </w:pPr>
      <w:r>
        <w:rPr>
          <w:rFonts w:ascii="Times New Roman" w:eastAsia="方正仿宋_GBK" w:hAnsi="Times New Roman" w:cs="Times New Roman" w:hint="eastAsia"/>
          <w:kern w:val="2"/>
          <w:sz w:val="32"/>
          <w:szCs w:val="17"/>
        </w:rPr>
        <w:t>（</w:t>
      </w:r>
      <w:r>
        <w:rPr>
          <w:rFonts w:ascii="Times New Roman" w:eastAsia="方正仿宋_GBK" w:hAnsi="Times New Roman" w:cs="Times New Roman"/>
          <w:kern w:val="2"/>
          <w:sz w:val="32"/>
          <w:szCs w:val="17"/>
        </w:rPr>
        <w:t>3</w:t>
      </w:r>
      <w:r>
        <w:rPr>
          <w:rFonts w:ascii="Times New Roman" w:eastAsia="方正仿宋_GBK" w:hAnsi="Times New Roman" w:cs="Times New Roman" w:hint="eastAsia"/>
          <w:kern w:val="2"/>
          <w:sz w:val="32"/>
          <w:szCs w:val="17"/>
        </w:rPr>
        <w:t>）强化整改资金保障。进一步明确物业专项维修资金紧急使用。采取“多方分担”“以奖代补”等方式，弥补资金缺口。</w:t>
      </w:r>
    </w:p>
    <w:p w:rsidR="003E104D" w:rsidRDefault="00906EA1">
      <w:pPr>
        <w:pStyle w:val="a8"/>
        <w:spacing w:line="594" w:lineRule="exact"/>
        <w:ind w:firstLineChars="200" w:firstLine="640"/>
        <w:jc w:val="both"/>
        <w:rPr>
          <w:rFonts w:ascii="Times New Roman" w:eastAsia="方正仿宋_GBK" w:hAnsi="Times New Roman" w:cs="Times New Roman"/>
          <w:kern w:val="2"/>
          <w:sz w:val="32"/>
          <w:szCs w:val="17"/>
        </w:rPr>
      </w:pPr>
      <w:r>
        <w:rPr>
          <w:rFonts w:ascii="Times New Roman" w:eastAsia="方正仿宋_GBK" w:hAnsi="Times New Roman" w:cs="Times New Roman" w:hint="eastAsia"/>
          <w:kern w:val="2"/>
          <w:sz w:val="32"/>
          <w:szCs w:val="17"/>
        </w:rPr>
        <w:t>（</w:t>
      </w:r>
      <w:r>
        <w:rPr>
          <w:rFonts w:ascii="Times New Roman" w:eastAsia="方正仿宋_GBK" w:hAnsi="Times New Roman" w:cs="Times New Roman"/>
          <w:kern w:val="2"/>
          <w:sz w:val="32"/>
          <w:szCs w:val="17"/>
        </w:rPr>
        <w:t>4</w:t>
      </w:r>
      <w:r>
        <w:rPr>
          <w:rFonts w:ascii="Times New Roman" w:eastAsia="方正仿宋_GBK" w:hAnsi="Times New Roman" w:cs="Times New Roman" w:hint="eastAsia"/>
          <w:kern w:val="2"/>
          <w:sz w:val="32"/>
          <w:szCs w:val="17"/>
        </w:rPr>
        <w:t>）加强整改质量管理。承担整改工程设计、施工的单位应具有相应资质等级</w:t>
      </w:r>
      <w:r>
        <w:rPr>
          <w:rFonts w:ascii="Times New Roman" w:eastAsia="方正仿宋_GBK" w:hAnsi="Times New Roman" w:cs="Times New Roman"/>
          <w:kern w:val="2"/>
          <w:sz w:val="32"/>
          <w:szCs w:val="17"/>
        </w:rPr>
        <w:t>，</w:t>
      </w:r>
      <w:r>
        <w:rPr>
          <w:rFonts w:ascii="Times New Roman" w:eastAsia="方正仿宋_GBK" w:hAnsi="Times New Roman" w:cs="Times New Roman" w:hint="eastAsia"/>
          <w:kern w:val="2"/>
          <w:sz w:val="32"/>
          <w:szCs w:val="17"/>
        </w:rPr>
        <w:t>鼓励聘请有资质的监理单位进行工程监理。依法查处资质不符合要求</w:t>
      </w:r>
      <w:r>
        <w:rPr>
          <w:rFonts w:ascii="Times New Roman" w:eastAsia="方正仿宋_GBK" w:hAnsi="Times New Roman" w:cs="Times New Roman"/>
          <w:kern w:val="2"/>
          <w:sz w:val="32"/>
          <w:szCs w:val="17"/>
        </w:rPr>
        <w:t>，</w:t>
      </w:r>
      <w:r>
        <w:rPr>
          <w:rFonts w:ascii="Times New Roman" w:eastAsia="方正仿宋_GBK" w:hAnsi="Times New Roman" w:cs="Times New Roman" w:hint="eastAsia"/>
          <w:kern w:val="2"/>
          <w:sz w:val="32"/>
          <w:szCs w:val="17"/>
        </w:rPr>
        <w:t>违反工程建设强制性标准</w:t>
      </w:r>
      <w:r>
        <w:rPr>
          <w:rFonts w:ascii="Times New Roman" w:eastAsia="方正仿宋_GBK" w:hAnsi="Times New Roman" w:cs="Times New Roman"/>
          <w:kern w:val="2"/>
          <w:sz w:val="32"/>
          <w:szCs w:val="17"/>
        </w:rPr>
        <w:t>，</w:t>
      </w:r>
      <w:r>
        <w:rPr>
          <w:rFonts w:ascii="Times New Roman" w:eastAsia="方正仿宋_GBK" w:hAnsi="Times New Roman" w:cs="Times New Roman" w:hint="eastAsia"/>
          <w:kern w:val="2"/>
          <w:sz w:val="32"/>
          <w:szCs w:val="17"/>
        </w:rPr>
        <w:t>降低工程质量</w:t>
      </w:r>
      <w:r>
        <w:rPr>
          <w:rFonts w:ascii="Times New Roman" w:eastAsia="方正仿宋_GBK" w:hAnsi="Times New Roman" w:cs="Times New Roman"/>
          <w:kern w:val="2"/>
          <w:sz w:val="32"/>
          <w:szCs w:val="17"/>
        </w:rPr>
        <w:t>，</w:t>
      </w:r>
      <w:r>
        <w:rPr>
          <w:rFonts w:ascii="Times New Roman" w:eastAsia="方正仿宋_GBK" w:hAnsi="Times New Roman" w:cs="Times New Roman" w:hint="eastAsia"/>
          <w:kern w:val="2"/>
          <w:sz w:val="32"/>
          <w:szCs w:val="17"/>
        </w:rPr>
        <w:t>使用不合格建筑材料、构配件和设备等违法行为。由管理单位、业主代表组织参建各方开展验收，政府、社区、城乡建设、消防等部门应参与指导验收。实行整改质量保修制度，明确最低保修期限不低于</w:t>
      </w:r>
      <w:r>
        <w:rPr>
          <w:rFonts w:ascii="Times New Roman" w:eastAsia="方正仿宋_GBK" w:hAnsi="Times New Roman" w:cs="Times New Roman"/>
          <w:kern w:val="2"/>
          <w:sz w:val="32"/>
          <w:szCs w:val="17"/>
        </w:rPr>
        <w:t>2</w:t>
      </w:r>
      <w:r>
        <w:rPr>
          <w:rFonts w:ascii="Times New Roman" w:eastAsia="方正仿宋_GBK" w:hAnsi="Times New Roman" w:cs="Times New Roman" w:hint="eastAsia"/>
          <w:kern w:val="2"/>
          <w:sz w:val="32"/>
          <w:szCs w:val="17"/>
        </w:rPr>
        <w:t>年。</w:t>
      </w:r>
    </w:p>
    <w:p w:rsidR="003E104D" w:rsidRDefault="00906EA1">
      <w:pPr>
        <w:pStyle w:val="a8"/>
        <w:spacing w:line="594" w:lineRule="exact"/>
        <w:ind w:firstLineChars="200" w:firstLine="640"/>
        <w:jc w:val="both"/>
        <w:rPr>
          <w:rFonts w:ascii="Times New Roman" w:eastAsia="方正仿宋_GBK" w:hAnsi="Times New Roman" w:cs="Times New Roman"/>
          <w:kern w:val="2"/>
          <w:sz w:val="32"/>
          <w:szCs w:val="17"/>
        </w:rPr>
      </w:pPr>
      <w:r>
        <w:rPr>
          <w:rFonts w:ascii="Times New Roman" w:eastAsia="方正仿宋_GBK" w:hAnsi="Times New Roman" w:cs="Times New Roman" w:hint="eastAsia"/>
          <w:kern w:val="2"/>
          <w:sz w:val="32"/>
          <w:szCs w:val="17"/>
        </w:rPr>
        <w:t>（</w:t>
      </w:r>
      <w:r>
        <w:rPr>
          <w:rFonts w:ascii="Times New Roman" w:eastAsia="方正仿宋_GBK" w:hAnsi="Times New Roman" w:cs="Times New Roman"/>
          <w:kern w:val="2"/>
          <w:sz w:val="32"/>
          <w:szCs w:val="17"/>
        </w:rPr>
        <w:t>5</w:t>
      </w:r>
      <w:r>
        <w:rPr>
          <w:rFonts w:ascii="Times New Roman" w:eastAsia="方正仿宋_GBK" w:hAnsi="Times New Roman" w:cs="Times New Roman" w:hint="eastAsia"/>
          <w:kern w:val="2"/>
          <w:sz w:val="32"/>
          <w:szCs w:val="17"/>
        </w:rPr>
        <w:t>）巩固整治成效。实施高层建筑消防设施维护管理公示制度</w:t>
      </w:r>
      <w:r>
        <w:rPr>
          <w:rFonts w:ascii="Times New Roman" w:eastAsia="方正仿宋_GBK" w:hAnsi="Times New Roman" w:cs="Times New Roman"/>
          <w:kern w:val="2"/>
          <w:sz w:val="32"/>
          <w:szCs w:val="17"/>
        </w:rPr>
        <w:t>，</w:t>
      </w:r>
      <w:r>
        <w:rPr>
          <w:rFonts w:ascii="Times New Roman" w:eastAsia="方正仿宋_GBK" w:hAnsi="Times New Roman" w:cs="Times New Roman" w:hint="eastAsia"/>
          <w:kern w:val="2"/>
          <w:sz w:val="32"/>
          <w:szCs w:val="17"/>
        </w:rPr>
        <w:t>明确消防安全管理单位和消防设施维护保养单位</w:t>
      </w:r>
      <w:r>
        <w:rPr>
          <w:rFonts w:ascii="Times New Roman" w:eastAsia="方正仿宋_GBK" w:hAnsi="Times New Roman" w:cs="Times New Roman"/>
          <w:kern w:val="2"/>
          <w:sz w:val="32"/>
          <w:szCs w:val="17"/>
        </w:rPr>
        <w:t>，</w:t>
      </w:r>
      <w:r>
        <w:rPr>
          <w:rFonts w:ascii="Times New Roman" w:eastAsia="方正仿宋_GBK" w:hAnsi="Times New Roman" w:cs="Times New Roman" w:hint="eastAsia"/>
          <w:kern w:val="2"/>
          <w:sz w:val="32"/>
          <w:szCs w:val="17"/>
        </w:rPr>
        <w:t>落实消防设施日常管理和维护保养措施。对无管理单位、无维护管理资金的，原则上由政府指定管理单位负责日常管理，并采取购买公共服务方式，委托专业机构负责维护保养。</w:t>
      </w:r>
    </w:p>
    <w:p w:rsidR="003E104D" w:rsidRDefault="00906EA1" w:rsidP="003E104D">
      <w:pPr>
        <w:pStyle w:val="a8"/>
        <w:spacing w:line="594" w:lineRule="exact"/>
        <w:ind w:firstLineChars="250" w:firstLine="800"/>
        <w:rPr>
          <w:rFonts w:ascii="Times New Roman" w:eastAsia="方正仿宋_GBK" w:hAnsi="Times New Roman" w:cs="Times New Roman"/>
          <w:b/>
          <w:kern w:val="2"/>
          <w:sz w:val="32"/>
          <w:szCs w:val="17"/>
        </w:rPr>
      </w:pPr>
      <w:r>
        <w:rPr>
          <w:rFonts w:ascii="Times New Roman" w:eastAsia="方正仿宋_GBK" w:hAnsi="Times New Roman" w:cs="Times New Roman"/>
          <w:b/>
          <w:kern w:val="2"/>
          <w:sz w:val="32"/>
          <w:szCs w:val="17"/>
        </w:rPr>
        <w:t>2</w:t>
      </w:r>
      <w:r>
        <w:rPr>
          <w:rFonts w:ascii="Times New Roman" w:eastAsia="方正仿宋_GBK" w:hAnsi="Times New Roman" w:cs="Times New Roman" w:hint="eastAsia"/>
          <w:b/>
          <w:kern w:val="2"/>
          <w:sz w:val="32"/>
          <w:szCs w:val="17"/>
        </w:rPr>
        <w:t>．可燃雨棚、突出外墙防护网整治攻坚行动</w:t>
      </w:r>
    </w:p>
    <w:p w:rsidR="003E104D" w:rsidRDefault="00906EA1">
      <w:pPr>
        <w:pStyle w:val="a8"/>
        <w:spacing w:line="594" w:lineRule="exact"/>
        <w:ind w:firstLineChars="200" w:firstLine="640"/>
        <w:jc w:val="both"/>
        <w:rPr>
          <w:rFonts w:ascii="Times New Roman" w:eastAsia="方正仿宋_GBK" w:hAnsi="Times New Roman" w:cs="Times New Roman"/>
          <w:kern w:val="2"/>
          <w:sz w:val="32"/>
          <w:szCs w:val="17"/>
        </w:rPr>
      </w:pPr>
      <w:r>
        <w:rPr>
          <w:rFonts w:ascii="Times New Roman" w:eastAsia="方正仿宋_GBK" w:hAnsi="Times New Roman" w:cs="Times New Roman" w:hint="eastAsia"/>
          <w:kern w:val="2"/>
          <w:sz w:val="32"/>
          <w:szCs w:val="17"/>
        </w:rPr>
        <w:t>（</w:t>
      </w:r>
      <w:r>
        <w:rPr>
          <w:rFonts w:ascii="Times New Roman" w:eastAsia="方正仿宋_GBK" w:hAnsi="Times New Roman" w:cs="Times New Roman"/>
          <w:kern w:val="2"/>
          <w:sz w:val="32"/>
          <w:szCs w:val="17"/>
        </w:rPr>
        <w:t>1</w:t>
      </w:r>
      <w:r>
        <w:rPr>
          <w:rFonts w:ascii="Times New Roman" w:eastAsia="方正仿宋_GBK" w:hAnsi="Times New Roman" w:cs="Times New Roman" w:hint="eastAsia"/>
          <w:kern w:val="2"/>
          <w:sz w:val="32"/>
          <w:szCs w:val="17"/>
        </w:rPr>
        <w:t>）强化发动引导。制定</w:t>
      </w:r>
      <w:r>
        <w:rPr>
          <w:rFonts w:ascii="Times New Roman" w:eastAsia="方正仿宋_GBK" w:hAnsi="Times New Roman" w:cs="Times New Roman" w:hint="eastAsia"/>
          <w:kern w:val="2"/>
          <w:sz w:val="32"/>
          <w:szCs w:val="17"/>
        </w:rPr>
        <w:t>工作方案，明确整治措施，</w:t>
      </w:r>
      <w:r>
        <w:rPr>
          <w:rFonts w:ascii="Times New Roman" w:eastAsia="方正仿宋_GBK" w:hAnsi="Times New Roman" w:cs="Times New Roman" w:hint="eastAsia"/>
          <w:kern w:val="2"/>
          <w:sz w:val="32"/>
          <w:szCs w:val="17"/>
        </w:rPr>
        <w:lastRenderedPageBreak/>
        <w:t>确立整治标准，发布整治通告。结合老旧建筑改造，发动燕窝社区、等一线力量开展全面排查整治，做实做细群众工作，积极引导业主自行拆改高层建筑可燃雨棚、突出外墙防护网等消防安全隐患点。</w:t>
      </w:r>
    </w:p>
    <w:p w:rsidR="003E104D" w:rsidRDefault="00906EA1">
      <w:pPr>
        <w:pStyle w:val="a8"/>
        <w:spacing w:line="594" w:lineRule="exact"/>
        <w:ind w:firstLineChars="200" w:firstLine="640"/>
        <w:jc w:val="both"/>
        <w:rPr>
          <w:rFonts w:ascii="Times New Roman" w:eastAsia="方正仿宋_GBK" w:hAnsi="Times New Roman" w:cs="Times New Roman"/>
          <w:spacing w:val="-52"/>
          <w:kern w:val="2"/>
          <w:sz w:val="32"/>
          <w:szCs w:val="17"/>
        </w:rPr>
      </w:pPr>
      <w:r>
        <w:rPr>
          <w:rFonts w:ascii="Times New Roman" w:eastAsia="方正仿宋_GBK" w:hAnsi="Times New Roman" w:cs="Times New Roman" w:hint="eastAsia"/>
          <w:kern w:val="2"/>
          <w:sz w:val="32"/>
          <w:szCs w:val="17"/>
        </w:rPr>
        <w:t>（</w:t>
      </w:r>
      <w:r>
        <w:rPr>
          <w:rFonts w:ascii="Times New Roman" w:eastAsia="方正仿宋_GBK" w:hAnsi="Times New Roman" w:cs="Times New Roman"/>
          <w:kern w:val="2"/>
          <w:sz w:val="32"/>
          <w:szCs w:val="17"/>
        </w:rPr>
        <w:t>2</w:t>
      </w:r>
      <w:r>
        <w:rPr>
          <w:rFonts w:ascii="Times New Roman" w:eastAsia="方正仿宋_GBK" w:hAnsi="Times New Roman" w:cs="Times New Roman" w:hint="eastAsia"/>
          <w:kern w:val="2"/>
          <w:sz w:val="32"/>
          <w:szCs w:val="17"/>
        </w:rPr>
        <w:t>）开展集中拆改。建立政府补贴、多方分担等整改保障机制，结合环境提升、乡镇更新行动等集中开展拆改。对高层住宅设置的可燃雨棚，进行拆除或更换为不燃、难燃材料；对突出外墙的防护网，进行拆除、更换或开设应急疏散逃生口。对拒不整改的，依法开展联合整治，进行“定点拆除”。</w:t>
      </w:r>
      <w:r>
        <w:rPr>
          <w:rFonts w:ascii="Times New Roman" w:eastAsia="方正仿宋_GBK" w:hAnsi="Times New Roman" w:cs="Times New Roman"/>
          <w:kern w:val="2"/>
          <w:sz w:val="32"/>
          <w:szCs w:val="17"/>
        </w:rPr>
        <w:t>2021</w:t>
      </w:r>
      <w:r>
        <w:rPr>
          <w:rFonts w:ascii="Times New Roman" w:eastAsia="方正仿宋_GBK" w:hAnsi="Times New Roman" w:cs="Times New Roman" w:hint="eastAsia"/>
          <w:kern w:val="2"/>
          <w:sz w:val="32"/>
          <w:szCs w:val="17"/>
        </w:rPr>
        <w:t>年</w:t>
      </w:r>
      <w:r>
        <w:rPr>
          <w:rFonts w:ascii="Times New Roman" w:eastAsia="方正仿宋_GBK" w:hAnsi="Times New Roman" w:cs="Times New Roman"/>
          <w:kern w:val="2"/>
          <w:sz w:val="32"/>
          <w:szCs w:val="17"/>
        </w:rPr>
        <w:t>12</w:t>
      </w:r>
      <w:r>
        <w:rPr>
          <w:rFonts w:ascii="Times New Roman" w:eastAsia="方正仿宋_GBK" w:hAnsi="Times New Roman" w:cs="Times New Roman" w:hint="eastAsia"/>
          <w:kern w:val="2"/>
          <w:sz w:val="32"/>
          <w:szCs w:val="17"/>
        </w:rPr>
        <w:t>月底前</w:t>
      </w:r>
      <w:r>
        <w:rPr>
          <w:rFonts w:ascii="Times New Roman" w:eastAsia="方正仿宋_GBK" w:hAnsi="Times New Roman" w:cs="Times New Roman"/>
          <w:kern w:val="2"/>
          <w:sz w:val="32"/>
          <w:szCs w:val="17"/>
        </w:rPr>
        <w:t>，</w:t>
      </w:r>
      <w:r>
        <w:rPr>
          <w:rFonts w:ascii="Times New Roman" w:eastAsia="方正仿宋_GBK" w:hAnsi="Times New Roman" w:cs="Times New Roman" w:hint="eastAsia"/>
          <w:kern w:val="2"/>
          <w:sz w:val="32"/>
          <w:szCs w:val="17"/>
        </w:rPr>
        <w:t>所有高层住宅可燃雨棚全部</w:t>
      </w:r>
      <w:r>
        <w:rPr>
          <w:rFonts w:ascii="Times New Roman" w:eastAsia="方正仿宋_GBK" w:hAnsi="Times New Roman" w:cs="Times New Roman" w:hint="eastAsia"/>
          <w:kern w:val="2"/>
          <w:sz w:val="32"/>
          <w:szCs w:val="17"/>
        </w:rPr>
        <w:t>完成拆改。结合实际推进多层建筑可燃雨棚、突出外墙防护网等消防安全隐患点拆改工作。</w:t>
      </w:r>
    </w:p>
    <w:p w:rsidR="003E104D" w:rsidRDefault="00906EA1">
      <w:pPr>
        <w:pStyle w:val="a8"/>
        <w:spacing w:line="594" w:lineRule="exact"/>
        <w:ind w:firstLineChars="200" w:firstLine="640"/>
        <w:jc w:val="both"/>
        <w:rPr>
          <w:rFonts w:ascii="Times New Roman" w:eastAsia="方正仿宋_GBK" w:hAnsi="Times New Roman" w:cs="Times New Roman"/>
          <w:kern w:val="2"/>
          <w:sz w:val="32"/>
          <w:szCs w:val="17"/>
        </w:rPr>
      </w:pPr>
      <w:r>
        <w:rPr>
          <w:rFonts w:ascii="Times New Roman" w:eastAsia="方正仿宋_GBK" w:hAnsi="Times New Roman" w:cs="Times New Roman" w:hint="eastAsia"/>
          <w:kern w:val="2"/>
          <w:sz w:val="32"/>
          <w:szCs w:val="17"/>
        </w:rPr>
        <w:t>（</w:t>
      </w:r>
      <w:r>
        <w:rPr>
          <w:rFonts w:ascii="Times New Roman" w:eastAsia="方正仿宋_GBK" w:hAnsi="Times New Roman" w:cs="Times New Roman"/>
          <w:kern w:val="2"/>
          <w:sz w:val="32"/>
          <w:szCs w:val="17"/>
        </w:rPr>
        <w:t>3</w:t>
      </w:r>
      <w:r>
        <w:rPr>
          <w:rFonts w:ascii="Times New Roman" w:eastAsia="方正仿宋_GBK" w:hAnsi="Times New Roman" w:cs="Times New Roman" w:hint="eastAsia"/>
          <w:kern w:val="2"/>
          <w:sz w:val="32"/>
          <w:szCs w:val="17"/>
        </w:rPr>
        <w:t>）严格日常管理。燕窝社区要切实履行发现、劝阻、报告高层建筑新增可燃雨棚、突出外墙防护网等火灾隐患以及宣传教育职责，发挥日常安全管理前哨作用。大力倡导和推广阻燃雨棚的生产、销售和安装，阻止可燃雨棚进入高层建筑。</w:t>
      </w:r>
      <w:r>
        <w:rPr>
          <w:rFonts w:ascii="Times New Roman" w:eastAsia="方正仿宋_GBK" w:hAnsi="Times New Roman" w:cs="Times New Roman"/>
          <w:kern w:val="2"/>
          <w:sz w:val="32"/>
          <w:szCs w:val="17"/>
        </w:rPr>
        <w:t xml:space="preserve"> </w:t>
      </w:r>
    </w:p>
    <w:p w:rsidR="003E104D" w:rsidRDefault="00906EA1" w:rsidP="003E104D">
      <w:pPr>
        <w:pStyle w:val="a8"/>
        <w:spacing w:line="594" w:lineRule="exact"/>
        <w:ind w:firstLineChars="200" w:firstLine="640"/>
        <w:rPr>
          <w:rFonts w:ascii="Times New Roman" w:eastAsia="方正仿宋_GBK" w:hAnsi="Times New Roman" w:cs="Times New Roman"/>
          <w:b/>
          <w:kern w:val="2"/>
          <w:sz w:val="32"/>
          <w:szCs w:val="17"/>
        </w:rPr>
      </w:pPr>
      <w:r>
        <w:rPr>
          <w:rFonts w:ascii="Times New Roman" w:eastAsia="方正仿宋_GBK" w:hAnsi="Times New Roman" w:cs="Times New Roman"/>
          <w:b/>
          <w:kern w:val="2"/>
          <w:sz w:val="32"/>
          <w:szCs w:val="17"/>
        </w:rPr>
        <w:t>3</w:t>
      </w:r>
      <w:r>
        <w:rPr>
          <w:rFonts w:ascii="Times New Roman" w:eastAsia="方正仿宋_GBK" w:hAnsi="Times New Roman" w:cs="Times New Roman" w:hint="eastAsia"/>
          <w:b/>
          <w:kern w:val="2"/>
          <w:sz w:val="32"/>
          <w:szCs w:val="17"/>
        </w:rPr>
        <w:t>．深化打通“生命通道”集中清障行动</w:t>
      </w:r>
    </w:p>
    <w:p w:rsidR="003E104D" w:rsidRDefault="00906EA1">
      <w:pPr>
        <w:pStyle w:val="a8"/>
        <w:spacing w:line="594" w:lineRule="exact"/>
        <w:ind w:firstLineChars="200" w:firstLine="640"/>
        <w:jc w:val="both"/>
        <w:rPr>
          <w:rFonts w:ascii="Times New Roman" w:eastAsia="方正仿宋_GBK" w:hAnsi="Times New Roman" w:cs="Times New Roman"/>
          <w:kern w:val="2"/>
          <w:sz w:val="32"/>
          <w:szCs w:val="17"/>
        </w:rPr>
      </w:pPr>
      <w:r>
        <w:rPr>
          <w:rFonts w:ascii="Times New Roman" w:eastAsia="方正仿宋_GBK" w:hAnsi="Times New Roman" w:cs="Times New Roman" w:hint="eastAsia"/>
          <w:kern w:val="2"/>
          <w:sz w:val="32"/>
          <w:szCs w:val="17"/>
        </w:rPr>
        <w:t>（</w:t>
      </w:r>
      <w:r>
        <w:rPr>
          <w:rFonts w:ascii="Times New Roman" w:eastAsia="方正仿宋_GBK" w:hAnsi="Times New Roman" w:cs="Times New Roman"/>
          <w:kern w:val="2"/>
          <w:sz w:val="32"/>
          <w:szCs w:val="17"/>
        </w:rPr>
        <w:t>1</w:t>
      </w:r>
      <w:r>
        <w:rPr>
          <w:rFonts w:ascii="Times New Roman" w:eastAsia="方正仿宋_GBK" w:hAnsi="Times New Roman" w:cs="Times New Roman" w:hint="eastAsia"/>
          <w:kern w:val="2"/>
          <w:sz w:val="32"/>
          <w:szCs w:val="17"/>
        </w:rPr>
        <w:t>）严查严治违法行为。派出所、城建办等部门要完善联合执法、信息共享、定期通报等机制，定期开展联合执法行动，清理影响消防车通行和灭火救援的绿化、停车位、广告牌等障碍物，依法查处</w:t>
      </w:r>
      <w:r>
        <w:rPr>
          <w:rFonts w:ascii="Times New Roman" w:eastAsia="方正仿宋_GBK" w:hAnsi="Times New Roman" w:cs="Times New Roman" w:hint="eastAsia"/>
          <w:kern w:val="2"/>
          <w:sz w:val="32"/>
          <w:szCs w:val="17"/>
        </w:rPr>
        <w:t>占用、堵塞消防车通道、</w:t>
      </w:r>
      <w:r>
        <w:rPr>
          <w:rFonts w:ascii="Times New Roman" w:eastAsia="方正仿宋_GBK" w:hAnsi="Times New Roman" w:cs="Times New Roman" w:hint="eastAsia"/>
          <w:kern w:val="2"/>
          <w:sz w:val="32"/>
          <w:szCs w:val="17"/>
        </w:rPr>
        <w:lastRenderedPageBreak/>
        <w:t>消防救援场地的违法行为。对占用、堵塞消防车通道严重的住宅小区，“一小区、一对策”开展综合治理。</w:t>
      </w:r>
    </w:p>
    <w:p w:rsidR="003E104D" w:rsidRDefault="00906EA1">
      <w:pPr>
        <w:pStyle w:val="a8"/>
        <w:spacing w:line="594" w:lineRule="exact"/>
        <w:ind w:firstLineChars="200" w:firstLine="640"/>
        <w:jc w:val="both"/>
        <w:rPr>
          <w:rFonts w:ascii="Times New Roman" w:eastAsia="方正仿宋_GBK" w:hAnsi="Times New Roman" w:cs="Times New Roman"/>
          <w:spacing w:val="-54"/>
          <w:kern w:val="2"/>
          <w:sz w:val="32"/>
          <w:szCs w:val="17"/>
        </w:rPr>
      </w:pPr>
      <w:r>
        <w:rPr>
          <w:rFonts w:ascii="Times New Roman" w:eastAsia="方正仿宋_GBK" w:hAnsi="Times New Roman" w:cs="Times New Roman" w:hint="eastAsia"/>
          <w:kern w:val="2"/>
          <w:sz w:val="32"/>
          <w:szCs w:val="17"/>
        </w:rPr>
        <w:t>（</w:t>
      </w:r>
      <w:r>
        <w:rPr>
          <w:rFonts w:ascii="Times New Roman" w:eastAsia="方正仿宋_GBK" w:hAnsi="Times New Roman" w:cs="Times New Roman" w:hint="eastAsia"/>
          <w:kern w:val="2"/>
          <w:sz w:val="32"/>
          <w:szCs w:val="17"/>
        </w:rPr>
        <w:t>2</w:t>
      </w:r>
      <w:r>
        <w:rPr>
          <w:rFonts w:ascii="Times New Roman" w:eastAsia="方正仿宋_GBK" w:hAnsi="Times New Roman" w:cs="Times New Roman" w:hint="eastAsia"/>
          <w:kern w:val="2"/>
          <w:sz w:val="32"/>
          <w:szCs w:val="17"/>
        </w:rPr>
        <w:t>）巩固“生命通道”管理。高层建筑消防车通道、消防救援场地标识制作纳入建设工程消防验收内容。高层建筑管理单位对消防车通道、消防救援场地的标识、标牌进行全面清理完善，对住宅小区合理设置停车位，车辆实行“一位一车”限量管理。</w:t>
      </w:r>
    </w:p>
    <w:p w:rsidR="003E104D" w:rsidRDefault="00906EA1" w:rsidP="003E104D">
      <w:pPr>
        <w:pStyle w:val="a8"/>
        <w:spacing w:line="594" w:lineRule="exact"/>
        <w:ind w:firstLineChars="200" w:firstLine="640"/>
        <w:rPr>
          <w:rFonts w:ascii="Times New Roman" w:eastAsia="方正仿宋_GBK" w:hAnsi="Times New Roman" w:cs="Times New Roman"/>
          <w:b/>
          <w:kern w:val="2"/>
          <w:sz w:val="32"/>
          <w:szCs w:val="17"/>
        </w:rPr>
      </w:pPr>
      <w:r>
        <w:rPr>
          <w:rFonts w:ascii="Times New Roman" w:eastAsia="方正仿宋_GBK" w:hAnsi="Times New Roman" w:cs="Times New Roman"/>
          <w:b/>
          <w:kern w:val="2"/>
          <w:sz w:val="32"/>
          <w:szCs w:val="17"/>
        </w:rPr>
        <w:t>4</w:t>
      </w:r>
      <w:r>
        <w:rPr>
          <w:rFonts w:ascii="Times New Roman" w:eastAsia="方正仿宋_GBK" w:hAnsi="Times New Roman" w:cs="Times New Roman" w:hint="eastAsia"/>
          <w:b/>
          <w:kern w:val="2"/>
          <w:sz w:val="32"/>
          <w:szCs w:val="17"/>
        </w:rPr>
        <w:t>．深化用电用气专项整治行动</w:t>
      </w:r>
      <w:bookmarkStart w:id="0" w:name="bookmark0"/>
      <w:bookmarkEnd w:id="0"/>
    </w:p>
    <w:p w:rsidR="003E104D" w:rsidRDefault="00906EA1">
      <w:pPr>
        <w:pStyle w:val="a8"/>
        <w:spacing w:line="594" w:lineRule="exact"/>
        <w:ind w:firstLineChars="200" w:firstLine="640"/>
        <w:jc w:val="both"/>
        <w:rPr>
          <w:rFonts w:ascii="Times New Roman" w:eastAsia="方正仿宋_GBK" w:hAnsi="Times New Roman" w:cs="Times New Roman"/>
          <w:spacing w:val="-58"/>
          <w:kern w:val="2"/>
          <w:sz w:val="32"/>
          <w:szCs w:val="17"/>
        </w:rPr>
      </w:pPr>
      <w:r>
        <w:rPr>
          <w:rFonts w:ascii="Times New Roman" w:eastAsia="方正仿宋_GBK" w:hAnsi="Times New Roman" w:cs="Times New Roman" w:hint="eastAsia"/>
          <w:kern w:val="2"/>
          <w:sz w:val="32"/>
          <w:szCs w:val="17"/>
        </w:rPr>
        <w:t>（</w:t>
      </w:r>
      <w:r>
        <w:rPr>
          <w:rFonts w:ascii="Times New Roman" w:eastAsia="方正仿宋_GBK" w:hAnsi="Times New Roman" w:cs="Times New Roman"/>
          <w:kern w:val="2"/>
          <w:sz w:val="32"/>
          <w:szCs w:val="17"/>
        </w:rPr>
        <w:t>1</w:t>
      </w:r>
      <w:r>
        <w:rPr>
          <w:rFonts w:ascii="Times New Roman" w:eastAsia="方正仿宋_GBK" w:hAnsi="Times New Roman" w:cs="Times New Roman" w:hint="eastAsia"/>
          <w:kern w:val="2"/>
          <w:sz w:val="32"/>
          <w:szCs w:val="17"/>
        </w:rPr>
        <w:t>）强化供电供气设施维护保养。供电供气企业完善定期检查维护保养机制，落实产权或管理责任范围设施检查和维护保养责任，排查整治供电供气设施老旧破损、安全间距不足、私拉乱接等问题。供电企业</w:t>
      </w:r>
      <w:r>
        <w:rPr>
          <w:rFonts w:ascii="Times New Roman" w:eastAsia="方正仿宋_GBK" w:hAnsi="Times New Roman" w:cs="Times New Roman"/>
          <w:kern w:val="2"/>
          <w:sz w:val="32"/>
          <w:szCs w:val="17"/>
        </w:rPr>
        <w:t>2021</w:t>
      </w:r>
      <w:r>
        <w:rPr>
          <w:rFonts w:ascii="Times New Roman" w:eastAsia="方正仿宋_GBK" w:hAnsi="Times New Roman" w:cs="Times New Roman" w:hint="eastAsia"/>
          <w:kern w:val="2"/>
          <w:sz w:val="32"/>
          <w:szCs w:val="17"/>
        </w:rPr>
        <w:t>年</w:t>
      </w:r>
      <w:r>
        <w:rPr>
          <w:rFonts w:ascii="Times New Roman" w:eastAsia="方正仿宋_GBK" w:hAnsi="Times New Roman" w:cs="Times New Roman"/>
          <w:kern w:val="2"/>
          <w:sz w:val="32"/>
          <w:szCs w:val="17"/>
        </w:rPr>
        <w:t>6</w:t>
      </w:r>
      <w:r>
        <w:rPr>
          <w:rFonts w:ascii="Times New Roman" w:eastAsia="方正仿宋_GBK" w:hAnsi="Times New Roman" w:cs="Times New Roman" w:hint="eastAsia"/>
          <w:kern w:val="2"/>
          <w:sz w:val="32"/>
          <w:szCs w:val="17"/>
        </w:rPr>
        <w:t>月底前全部建立落实定期检查维护保养制度。供气企业</w:t>
      </w:r>
      <w:r>
        <w:rPr>
          <w:rFonts w:ascii="Times New Roman" w:eastAsia="方正仿宋_GBK" w:hAnsi="Times New Roman" w:cs="Times New Roman"/>
          <w:kern w:val="2"/>
          <w:sz w:val="32"/>
          <w:szCs w:val="17"/>
        </w:rPr>
        <w:t>2021</w:t>
      </w:r>
      <w:r>
        <w:rPr>
          <w:rFonts w:ascii="Times New Roman" w:eastAsia="方正仿宋_GBK" w:hAnsi="Times New Roman" w:cs="Times New Roman" w:hint="eastAsia"/>
          <w:kern w:val="2"/>
          <w:sz w:val="32"/>
          <w:szCs w:val="17"/>
        </w:rPr>
        <w:t>年</w:t>
      </w:r>
      <w:r>
        <w:rPr>
          <w:rFonts w:ascii="Times New Roman" w:eastAsia="方正仿宋_GBK" w:hAnsi="Times New Roman" w:cs="Times New Roman"/>
          <w:kern w:val="2"/>
          <w:sz w:val="32"/>
          <w:szCs w:val="17"/>
        </w:rPr>
        <w:t>6</w:t>
      </w:r>
      <w:r>
        <w:rPr>
          <w:rFonts w:ascii="Times New Roman" w:eastAsia="方正仿宋_GBK" w:hAnsi="Times New Roman" w:cs="Times New Roman" w:hint="eastAsia"/>
          <w:kern w:val="2"/>
          <w:sz w:val="32"/>
          <w:szCs w:val="17"/>
        </w:rPr>
        <w:t>月底前完善高层建筑埋地管线基础台账，</w:t>
      </w:r>
      <w:r>
        <w:rPr>
          <w:rFonts w:ascii="Times New Roman" w:eastAsia="方正仿宋_GBK" w:hAnsi="Times New Roman" w:cs="Times New Roman"/>
          <w:kern w:val="2"/>
          <w:sz w:val="32"/>
          <w:szCs w:val="17"/>
        </w:rPr>
        <w:t>2021</w:t>
      </w:r>
      <w:r>
        <w:rPr>
          <w:rFonts w:ascii="Times New Roman" w:eastAsia="方正仿宋_GBK" w:hAnsi="Times New Roman" w:cs="Times New Roman" w:hint="eastAsia"/>
          <w:kern w:val="2"/>
          <w:sz w:val="32"/>
          <w:szCs w:val="17"/>
        </w:rPr>
        <w:t>年</w:t>
      </w:r>
      <w:r>
        <w:rPr>
          <w:rFonts w:ascii="Times New Roman" w:eastAsia="方正仿宋_GBK" w:hAnsi="Times New Roman" w:cs="Times New Roman"/>
          <w:kern w:val="2"/>
          <w:sz w:val="32"/>
          <w:szCs w:val="17"/>
        </w:rPr>
        <w:t>12</w:t>
      </w:r>
      <w:r>
        <w:rPr>
          <w:rFonts w:ascii="Times New Roman" w:eastAsia="方正仿宋_GBK" w:hAnsi="Times New Roman" w:cs="Times New Roman" w:hint="eastAsia"/>
          <w:kern w:val="2"/>
          <w:sz w:val="32"/>
          <w:szCs w:val="17"/>
        </w:rPr>
        <w:t>月底前完成埋地管线数据测绘和标志标识设置，定期开展设施检查和维护保养。</w:t>
      </w:r>
      <w:bookmarkStart w:id="1" w:name="bookmark1"/>
      <w:bookmarkEnd w:id="1"/>
    </w:p>
    <w:p w:rsidR="003E104D" w:rsidRDefault="00906EA1">
      <w:pPr>
        <w:pStyle w:val="a8"/>
        <w:spacing w:line="594" w:lineRule="exact"/>
        <w:ind w:firstLineChars="200" w:firstLine="640"/>
        <w:jc w:val="both"/>
        <w:rPr>
          <w:rFonts w:ascii="Times New Roman" w:eastAsia="方正仿宋_GBK" w:hAnsi="Times New Roman" w:cs="Times New Roman"/>
          <w:spacing w:val="-58"/>
          <w:kern w:val="2"/>
          <w:sz w:val="32"/>
          <w:szCs w:val="17"/>
        </w:rPr>
      </w:pPr>
      <w:r>
        <w:rPr>
          <w:rFonts w:ascii="Times New Roman" w:eastAsia="方正仿宋_GBK" w:hAnsi="Times New Roman" w:cs="Times New Roman" w:hint="eastAsia"/>
          <w:kern w:val="2"/>
          <w:sz w:val="32"/>
          <w:szCs w:val="17"/>
        </w:rPr>
        <w:t>（</w:t>
      </w:r>
      <w:r>
        <w:rPr>
          <w:rFonts w:ascii="Times New Roman" w:eastAsia="方正仿宋_GBK" w:hAnsi="Times New Roman" w:cs="Times New Roman"/>
          <w:kern w:val="2"/>
          <w:sz w:val="32"/>
          <w:szCs w:val="17"/>
        </w:rPr>
        <w:t>2</w:t>
      </w:r>
      <w:r>
        <w:rPr>
          <w:rFonts w:ascii="Times New Roman" w:eastAsia="方正仿宋_GBK" w:hAnsi="Times New Roman" w:cs="Times New Roman" w:hint="eastAsia"/>
          <w:kern w:val="2"/>
          <w:sz w:val="32"/>
          <w:szCs w:val="17"/>
        </w:rPr>
        <w:t>）深化用电用气设施排查整治。非居民用户落实用电用气安全管理责任，整治用电用气安全管理制度缺失、责任不落实、设施安装使用不规范等问题，</w:t>
      </w:r>
      <w:r>
        <w:rPr>
          <w:rFonts w:ascii="Times New Roman" w:eastAsia="方正仿宋_GBK" w:hAnsi="Times New Roman" w:cs="Times New Roman"/>
          <w:kern w:val="2"/>
          <w:sz w:val="32"/>
          <w:szCs w:val="17"/>
        </w:rPr>
        <w:t>2</w:t>
      </w:r>
      <w:r>
        <w:rPr>
          <w:rFonts w:ascii="Times New Roman" w:eastAsia="方正仿宋_GBK" w:hAnsi="Times New Roman" w:cs="Times New Roman"/>
          <w:kern w:val="2"/>
          <w:sz w:val="32"/>
          <w:szCs w:val="17"/>
        </w:rPr>
        <w:t>021</w:t>
      </w:r>
      <w:r>
        <w:rPr>
          <w:rFonts w:ascii="Times New Roman" w:eastAsia="方正仿宋_GBK" w:hAnsi="Times New Roman" w:cs="Times New Roman" w:hint="eastAsia"/>
          <w:kern w:val="2"/>
          <w:sz w:val="32"/>
          <w:szCs w:val="17"/>
        </w:rPr>
        <w:t>年</w:t>
      </w:r>
      <w:r>
        <w:rPr>
          <w:rFonts w:ascii="Times New Roman" w:eastAsia="方正仿宋_GBK" w:hAnsi="Times New Roman" w:cs="Times New Roman"/>
          <w:kern w:val="2"/>
          <w:sz w:val="32"/>
          <w:szCs w:val="17"/>
        </w:rPr>
        <w:t>6</w:t>
      </w:r>
      <w:r>
        <w:rPr>
          <w:rFonts w:ascii="Times New Roman" w:eastAsia="方正仿宋_GBK" w:hAnsi="Times New Roman" w:cs="Times New Roman" w:hint="eastAsia"/>
          <w:kern w:val="2"/>
          <w:sz w:val="32"/>
          <w:szCs w:val="17"/>
        </w:rPr>
        <w:t>月底前依法开展用电用气设施检查检测和维护保养。供气企业</w:t>
      </w:r>
      <w:r>
        <w:rPr>
          <w:rFonts w:ascii="Times New Roman" w:eastAsia="方正仿宋_GBK" w:hAnsi="Times New Roman" w:cs="Times New Roman"/>
          <w:kern w:val="2"/>
          <w:sz w:val="32"/>
          <w:szCs w:val="17"/>
        </w:rPr>
        <w:t>2021</w:t>
      </w:r>
      <w:r>
        <w:rPr>
          <w:rFonts w:ascii="Times New Roman" w:eastAsia="方正仿宋_GBK" w:hAnsi="Times New Roman" w:cs="Times New Roman" w:hint="eastAsia"/>
          <w:kern w:val="2"/>
          <w:sz w:val="32"/>
          <w:szCs w:val="17"/>
        </w:rPr>
        <w:t>年</w:t>
      </w:r>
      <w:r>
        <w:rPr>
          <w:rFonts w:ascii="Times New Roman" w:eastAsia="方正仿宋_GBK" w:hAnsi="Times New Roman" w:cs="Times New Roman"/>
          <w:kern w:val="2"/>
          <w:sz w:val="32"/>
          <w:szCs w:val="17"/>
        </w:rPr>
        <w:t>6</w:t>
      </w:r>
      <w:r>
        <w:rPr>
          <w:rFonts w:ascii="Times New Roman" w:eastAsia="方正仿宋_GBK" w:hAnsi="Times New Roman" w:cs="Times New Roman" w:hint="eastAsia"/>
          <w:kern w:val="2"/>
          <w:sz w:val="32"/>
          <w:szCs w:val="17"/>
        </w:rPr>
        <w:t>月底前完成非居民用户检查，制定居民用户和非居民用户检查计划，定期开展检查、指导服务。供电企业</w:t>
      </w:r>
      <w:r>
        <w:rPr>
          <w:rFonts w:ascii="Times New Roman" w:eastAsia="方正仿宋_GBK" w:hAnsi="Times New Roman" w:cs="Times New Roman"/>
          <w:kern w:val="2"/>
          <w:sz w:val="32"/>
          <w:szCs w:val="17"/>
        </w:rPr>
        <w:t>2021</w:t>
      </w:r>
      <w:r>
        <w:rPr>
          <w:rFonts w:ascii="Times New Roman" w:eastAsia="方正仿宋_GBK" w:hAnsi="Times New Roman" w:cs="Times New Roman" w:hint="eastAsia"/>
          <w:kern w:val="2"/>
          <w:sz w:val="32"/>
          <w:szCs w:val="17"/>
        </w:rPr>
        <w:lastRenderedPageBreak/>
        <w:t>年</w:t>
      </w:r>
      <w:r>
        <w:rPr>
          <w:rFonts w:ascii="Times New Roman" w:eastAsia="方正仿宋_GBK" w:hAnsi="Times New Roman" w:cs="Times New Roman"/>
          <w:kern w:val="2"/>
          <w:sz w:val="32"/>
          <w:szCs w:val="17"/>
        </w:rPr>
        <w:t>6</w:t>
      </w:r>
      <w:r>
        <w:rPr>
          <w:rFonts w:ascii="Times New Roman" w:eastAsia="方正仿宋_GBK" w:hAnsi="Times New Roman" w:cs="Times New Roman" w:hint="eastAsia"/>
          <w:kern w:val="2"/>
          <w:sz w:val="32"/>
          <w:szCs w:val="17"/>
        </w:rPr>
        <w:t>月底前完成非居民用户，以及非居民用户与供电企业产权连接点及附属设施检查，并根据燕窝镇需要及时提供居民用户和非居民用户检查、指导服务。</w:t>
      </w:r>
      <w:bookmarkStart w:id="2" w:name="bookmark2"/>
      <w:bookmarkEnd w:id="2"/>
    </w:p>
    <w:p w:rsidR="003E104D" w:rsidRDefault="00906EA1">
      <w:pPr>
        <w:pStyle w:val="a8"/>
        <w:spacing w:line="594" w:lineRule="exact"/>
        <w:ind w:firstLineChars="200" w:firstLine="640"/>
        <w:jc w:val="both"/>
        <w:rPr>
          <w:rFonts w:ascii="Times New Roman" w:eastAsia="方正仿宋_GBK" w:hAnsi="Times New Roman" w:cs="Times New Roman"/>
          <w:kern w:val="2"/>
          <w:sz w:val="32"/>
          <w:szCs w:val="17"/>
        </w:rPr>
      </w:pPr>
      <w:r>
        <w:rPr>
          <w:rFonts w:ascii="Times New Roman" w:eastAsia="方正仿宋_GBK" w:hAnsi="Times New Roman" w:cs="Times New Roman" w:hint="eastAsia"/>
          <w:kern w:val="2"/>
          <w:sz w:val="32"/>
          <w:szCs w:val="17"/>
        </w:rPr>
        <w:t>（</w:t>
      </w:r>
      <w:r>
        <w:rPr>
          <w:rFonts w:ascii="Times New Roman" w:eastAsia="方正仿宋_GBK" w:hAnsi="Times New Roman" w:cs="Times New Roman"/>
          <w:kern w:val="2"/>
          <w:sz w:val="32"/>
          <w:szCs w:val="17"/>
        </w:rPr>
        <w:t>3</w:t>
      </w:r>
      <w:r>
        <w:rPr>
          <w:rFonts w:ascii="Times New Roman" w:eastAsia="方正仿宋_GBK" w:hAnsi="Times New Roman" w:cs="Times New Roman" w:hint="eastAsia"/>
          <w:kern w:val="2"/>
          <w:sz w:val="32"/>
          <w:szCs w:val="17"/>
        </w:rPr>
        <w:t>）深化物业设施排查整治。燕窝社区工作人员应对区域排查，整治责任范围内其他管沟与电力燃气设施间距不足、占压圈围电力燃气设施、电气线路超负荷运行、私拉乱接、电缆井防火分隔被破坏、电动车违规充电等问题</w:t>
      </w:r>
      <w:r>
        <w:rPr>
          <w:rFonts w:ascii="Times New Roman" w:eastAsia="方正仿宋_GBK" w:hAnsi="Times New Roman" w:cs="Times New Roman" w:hint="eastAsia"/>
          <w:kern w:val="2"/>
          <w:sz w:val="32"/>
          <w:szCs w:val="17"/>
        </w:rPr>
        <w:t>。</w:t>
      </w:r>
      <w:r>
        <w:rPr>
          <w:rFonts w:ascii="Times New Roman" w:eastAsia="方正仿宋_GBK" w:hAnsi="Times New Roman" w:cs="Times New Roman"/>
          <w:kern w:val="2"/>
          <w:sz w:val="32"/>
          <w:szCs w:val="17"/>
        </w:rPr>
        <w:t>2021</w:t>
      </w:r>
      <w:r>
        <w:rPr>
          <w:rFonts w:ascii="Times New Roman" w:eastAsia="方正仿宋_GBK" w:hAnsi="Times New Roman" w:cs="Times New Roman" w:hint="eastAsia"/>
          <w:kern w:val="2"/>
          <w:sz w:val="32"/>
          <w:szCs w:val="17"/>
        </w:rPr>
        <w:t>年</w:t>
      </w:r>
      <w:r>
        <w:rPr>
          <w:rFonts w:ascii="Times New Roman" w:eastAsia="方正仿宋_GBK" w:hAnsi="Times New Roman" w:cs="Times New Roman"/>
          <w:kern w:val="2"/>
          <w:sz w:val="32"/>
          <w:szCs w:val="17"/>
        </w:rPr>
        <w:t>6</w:t>
      </w:r>
      <w:r>
        <w:rPr>
          <w:rFonts w:ascii="Times New Roman" w:eastAsia="方正仿宋_GBK" w:hAnsi="Times New Roman" w:cs="Times New Roman" w:hint="eastAsia"/>
          <w:kern w:val="2"/>
          <w:sz w:val="32"/>
          <w:szCs w:val="17"/>
        </w:rPr>
        <w:t>月底前，解决电缆井防火分隔破坏、电力燃气设施占压圈围问题。</w:t>
      </w:r>
    </w:p>
    <w:p w:rsidR="003E104D" w:rsidRDefault="00906EA1">
      <w:pPr>
        <w:pStyle w:val="a8"/>
        <w:spacing w:line="594" w:lineRule="exact"/>
        <w:ind w:firstLineChars="200" w:firstLine="640"/>
        <w:jc w:val="both"/>
        <w:rPr>
          <w:rFonts w:ascii="Times New Roman" w:eastAsia="方正仿宋_GBK" w:hAnsi="Times New Roman" w:cs="Times New Roman"/>
          <w:kern w:val="2"/>
          <w:sz w:val="32"/>
          <w:szCs w:val="17"/>
        </w:rPr>
      </w:pPr>
      <w:bookmarkStart w:id="3" w:name="bookmark3"/>
      <w:bookmarkEnd w:id="3"/>
      <w:r>
        <w:rPr>
          <w:rFonts w:ascii="Times New Roman" w:eastAsia="方正仿宋_GBK" w:hAnsi="Times New Roman" w:cs="Times New Roman" w:hint="eastAsia"/>
          <w:kern w:val="2"/>
          <w:sz w:val="32"/>
          <w:szCs w:val="17"/>
        </w:rPr>
        <w:t>（</w:t>
      </w:r>
      <w:r>
        <w:rPr>
          <w:rFonts w:ascii="Times New Roman" w:eastAsia="方正仿宋_GBK" w:hAnsi="Times New Roman" w:cs="Times New Roman"/>
          <w:kern w:val="2"/>
          <w:sz w:val="32"/>
          <w:szCs w:val="17"/>
        </w:rPr>
        <w:t>5</w:t>
      </w:r>
      <w:r>
        <w:rPr>
          <w:rFonts w:ascii="Times New Roman" w:eastAsia="方正仿宋_GBK" w:hAnsi="Times New Roman" w:cs="Times New Roman" w:hint="eastAsia"/>
          <w:kern w:val="2"/>
          <w:sz w:val="32"/>
          <w:szCs w:val="17"/>
        </w:rPr>
        <w:t>）深化监管执法。组织相关单位，通过公开提醒、法制教育、联合检查等方式，解决入户难、隐患整改难等问题。相关行业部门对各责任主体综合治理工作落实情况开展监督检查，严肃查处违法违规行为。</w:t>
      </w:r>
    </w:p>
    <w:p w:rsidR="003E104D" w:rsidRDefault="00906EA1" w:rsidP="003E104D">
      <w:pPr>
        <w:pStyle w:val="a8"/>
        <w:spacing w:line="594" w:lineRule="exact"/>
        <w:ind w:firstLineChars="200" w:firstLine="640"/>
        <w:rPr>
          <w:rFonts w:ascii="Times New Roman" w:eastAsia="方正仿宋_GBK" w:hAnsi="Times New Roman" w:cs="Times New Roman"/>
          <w:b/>
          <w:kern w:val="2"/>
          <w:sz w:val="32"/>
          <w:szCs w:val="17"/>
        </w:rPr>
      </w:pPr>
      <w:r>
        <w:rPr>
          <w:rFonts w:ascii="Times New Roman" w:eastAsia="方正仿宋_GBK" w:hAnsi="Times New Roman" w:cs="Times New Roman"/>
          <w:b/>
          <w:kern w:val="2"/>
          <w:sz w:val="32"/>
          <w:szCs w:val="17"/>
        </w:rPr>
        <w:t>5</w:t>
      </w:r>
      <w:r>
        <w:rPr>
          <w:rFonts w:ascii="Times New Roman" w:eastAsia="方正仿宋_GBK" w:hAnsi="Times New Roman" w:cs="Times New Roman" w:hint="eastAsia"/>
          <w:b/>
          <w:kern w:val="2"/>
          <w:sz w:val="32"/>
          <w:szCs w:val="17"/>
        </w:rPr>
        <w:t>．油汽类安全隐患整治行动。</w:t>
      </w:r>
    </w:p>
    <w:p w:rsidR="003E104D" w:rsidRDefault="00906EA1">
      <w:pPr>
        <w:pStyle w:val="a8"/>
        <w:spacing w:line="594" w:lineRule="exact"/>
        <w:ind w:firstLineChars="200" w:firstLine="640"/>
        <w:jc w:val="both"/>
        <w:rPr>
          <w:rFonts w:ascii="Times New Roman" w:eastAsia="方正仿宋_GBK" w:hAnsi="Times New Roman" w:cs="Times New Roman"/>
          <w:kern w:val="2"/>
          <w:sz w:val="32"/>
          <w:szCs w:val="17"/>
        </w:rPr>
      </w:pPr>
      <w:r>
        <w:rPr>
          <w:rFonts w:ascii="Times New Roman" w:eastAsia="方正仿宋_GBK" w:hAnsi="Times New Roman" w:cs="Times New Roman" w:hint="eastAsia"/>
          <w:kern w:val="2"/>
          <w:sz w:val="32"/>
          <w:szCs w:val="17"/>
        </w:rPr>
        <w:t>（</w:t>
      </w:r>
      <w:r>
        <w:rPr>
          <w:rFonts w:ascii="Times New Roman" w:eastAsia="方正仿宋_GBK" w:hAnsi="Times New Roman" w:cs="Times New Roman"/>
          <w:kern w:val="2"/>
          <w:sz w:val="32"/>
          <w:szCs w:val="17"/>
        </w:rPr>
        <w:t>1</w:t>
      </w:r>
      <w:r>
        <w:rPr>
          <w:rFonts w:ascii="Times New Roman" w:eastAsia="方正仿宋_GBK" w:hAnsi="Times New Roman" w:cs="Times New Roman" w:hint="eastAsia"/>
          <w:kern w:val="2"/>
          <w:sz w:val="32"/>
          <w:szCs w:val="17"/>
        </w:rPr>
        <w:t>）开展全面排查。对高层建筑内非法经营、储存可燃油料等问题逐一清理排查，</w:t>
      </w:r>
      <w:r>
        <w:rPr>
          <w:rFonts w:ascii="Times New Roman" w:eastAsia="方正仿宋_GBK" w:hAnsi="Times New Roman" w:cs="Times New Roman"/>
          <w:kern w:val="2"/>
          <w:sz w:val="32"/>
          <w:szCs w:val="17"/>
        </w:rPr>
        <w:t>2021</w:t>
      </w:r>
      <w:r>
        <w:rPr>
          <w:rFonts w:ascii="Times New Roman" w:eastAsia="方正仿宋_GBK" w:hAnsi="Times New Roman" w:cs="Times New Roman" w:hint="eastAsia"/>
          <w:kern w:val="2"/>
          <w:sz w:val="32"/>
          <w:szCs w:val="17"/>
        </w:rPr>
        <w:t>年</w:t>
      </w:r>
      <w:r>
        <w:rPr>
          <w:rFonts w:ascii="Times New Roman" w:eastAsia="方正仿宋_GBK" w:hAnsi="Times New Roman" w:cs="Times New Roman" w:hint="eastAsia"/>
          <w:kern w:val="2"/>
          <w:sz w:val="32"/>
          <w:szCs w:val="17"/>
        </w:rPr>
        <w:t>5</w:t>
      </w:r>
      <w:r>
        <w:rPr>
          <w:rFonts w:ascii="Times New Roman" w:eastAsia="方正仿宋_GBK" w:hAnsi="Times New Roman" w:cs="Times New Roman" w:hint="eastAsia"/>
          <w:kern w:val="2"/>
          <w:sz w:val="32"/>
          <w:szCs w:val="17"/>
        </w:rPr>
        <w:t>月底前，建立隐患台账；对排查出的矛盾纠纷，及时进行化解；对排查出的重点群体和人员，及时落实稳控措施，严防失控漏管。</w:t>
      </w:r>
    </w:p>
    <w:p w:rsidR="003E104D" w:rsidRDefault="00906EA1">
      <w:pPr>
        <w:pStyle w:val="a8"/>
        <w:spacing w:line="594" w:lineRule="exact"/>
        <w:ind w:firstLineChars="150" w:firstLine="480"/>
        <w:jc w:val="both"/>
        <w:rPr>
          <w:rFonts w:ascii="Times New Roman" w:eastAsia="方正仿宋_GBK" w:hAnsi="Times New Roman" w:cs="Times New Roman"/>
          <w:kern w:val="2"/>
          <w:sz w:val="32"/>
          <w:szCs w:val="17"/>
        </w:rPr>
      </w:pPr>
      <w:r>
        <w:rPr>
          <w:rFonts w:ascii="Times New Roman" w:eastAsia="方正仿宋_GBK" w:hAnsi="Times New Roman" w:cs="Times New Roman" w:hint="eastAsia"/>
          <w:kern w:val="2"/>
          <w:sz w:val="32"/>
          <w:szCs w:val="17"/>
        </w:rPr>
        <w:t>（</w:t>
      </w:r>
      <w:r>
        <w:rPr>
          <w:rFonts w:ascii="Times New Roman" w:eastAsia="方正仿宋_GBK" w:hAnsi="Times New Roman" w:cs="Times New Roman"/>
          <w:kern w:val="2"/>
          <w:sz w:val="32"/>
          <w:szCs w:val="17"/>
        </w:rPr>
        <w:t>2</w:t>
      </w:r>
      <w:r>
        <w:rPr>
          <w:rFonts w:ascii="Times New Roman" w:eastAsia="方正仿宋_GBK" w:hAnsi="Times New Roman" w:cs="Times New Roman" w:hint="eastAsia"/>
          <w:kern w:val="2"/>
          <w:sz w:val="32"/>
          <w:szCs w:val="17"/>
        </w:rPr>
        <w:t>）限期整改隐患。逐一落实隐患整改责任主体，明确整改时限和具体整改任务，强化整改措施。</w:t>
      </w:r>
      <w:r>
        <w:rPr>
          <w:rFonts w:ascii="Times New Roman" w:eastAsia="方正仿宋_GBK" w:hAnsi="Times New Roman" w:cs="Times New Roman"/>
          <w:kern w:val="2"/>
          <w:sz w:val="32"/>
          <w:szCs w:val="17"/>
        </w:rPr>
        <w:t>2021</w:t>
      </w:r>
      <w:r>
        <w:rPr>
          <w:rFonts w:ascii="Times New Roman" w:eastAsia="方正仿宋_GBK" w:hAnsi="Times New Roman" w:cs="Times New Roman" w:hint="eastAsia"/>
          <w:kern w:val="2"/>
          <w:sz w:val="32"/>
          <w:szCs w:val="17"/>
        </w:rPr>
        <w:t>年</w:t>
      </w:r>
      <w:r>
        <w:rPr>
          <w:rFonts w:ascii="Times New Roman" w:eastAsia="方正仿宋_GBK" w:hAnsi="Times New Roman" w:cs="Times New Roman"/>
          <w:kern w:val="2"/>
          <w:sz w:val="32"/>
          <w:szCs w:val="17"/>
        </w:rPr>
        <w:t>6</w:t>
      </w:r>
      <w:r>
        <w:rPr>
          <w:rFonts w:ascii="Times New Roman" w:eastAsia="方正仿宋_GBK" w:hAnsi="Times New Roman" w:cs="Times New Roman" w:hint="eastAsia"/>
          <w:kern w:val="2"/>
          <w:sz w:val="32"/>
          <w:szCs w:val="17"/>
        </w:rPr>
        <w:t>月底前，完成高层建筑内可燃油料非法经营、储存问题整治。</w:t>
      </w:r>
    </w:p>
    <w:p w:rsidR="003E104D" w:rsidRDefault="00906EA1">
      <w:pPr>
        <w:pStyle w:val="a8"/>
        <w:spacing w:line="594" w:lineRule="exact"/>
        <w:ind w:firstLineChars="150" w:firstLine="480"/>
        <w:jc w:val="both"/>
        <w:rPr>
          <w:rFonts w:ascii="Times New Roman" w:eastAsia="方正仿宋_GBK" w:hAnsi="Times New Roman" w:cs="Times New Roman"/>
          <w:kern w:val="2"/>
          <w:sz w:val="32"/>
          <w:szCs w:val="17"/>
        </w:rPr>
      </w:pPr>
      <w:r>
        <w:rPr>
          <w:rFonts w:ascii="Times New Roman" w:eastAsia="方正仿宋_GBK" w:hAnsi="Times New Roman" w:cs="Times New Roman" w:hint="eastAsia"/>
          <w:kern w:val="2"/>
          <w:sz w:val="32"/>
          <w:szCs w:val="17"/>
        </w:rPr>
        <w:t>（</w:t>
      </w:r>
      <w:r>
        <w:rPr>
          <w:rFonts w:ascii="Times New Roman" w:eastAsia="方正仿宋_GBK" w:hAnsi="Times New Roman" w:cs="Times New Roman"/>
          <w:kern w:val="2"/>
          <w:sz w:val="32"/>
          <w:szCs w:val="17"/>
        </w:rPr>
        <w:t>3</w:t>
      </w:r>
      <w:r>
        <w:rPr>
          <w:rFonts w:ascii="Times New Roman" w:eastAsia="方正仿宋_GBK" w:hAnsi="Times New Roman" w:cs="Times New Roman" w:hint="eastAsia"/>
          <w:kern w:val="2"/>
          <w:sz w:val="32"/>
          <w:szCs w:val="17"/>
        </w:rPr>
        <w:t>）严格依法查处。对责任主体整治工作情况依法开</w:t>
      </w:r>
      <w:r>
        <w:rPr>
          <w:rFonts w:ascii="Times New Roman" w:eastAsia="方正仿宋_GBK" w:hAnsi="Times New Roman" w:cs="Times New Roman" w:hint="eastAsia"/>
          <w:kern w:val="2"/>
          <w:sz w:val="32"/>
          <w:szCs w:val="17"/>
        </w:rPr>
        <w:lastRenderedPageBreak/>
        <w:t>展监督检查，严肃查处违法违规行为，涉嫌犯罪的依法移送派出所。</w:t>
      </w:r>
    </w:p>
    <w:p w:rsidR="003E104D" w:rsidRDefault="00906EA1">
      <w:pPr>
        <w:pStyle w:val="a8"/>
        <w:spacing w:line="594" w:lineRule="exact"/>
        <w:ind w:firstLineChars="200" w:firstLine="640"/>
        <w:jc w:val="both"/>
        <w:rPr>
          <w:rFonts w:ascii="Times New Roman" w:eastAsia="方正楷体_GBK" w:hAnsi="Times New Roman" w:cs="Times New Roman"/>
          <w:kern w:val="2"/>
          <w:sz w:val="32"/>
          <w:szCs w:val="17"/>
        </w:rPr>
      </w:pPr>
      <w:r>
        <w:rPr>
          <w:rFonts w:ascii="Times New Roman" w:eastAsia="方正楷体_GBK" w:hAnsi="Times New Roman" w:cs="Times New Roman" w:hint="eastAsia"/>
          <w:kern w:val="2"/>
          <w:sz w:val="32"/>
          <w:szCs w:val="17"/>
        </w:rPr>
        <w:t>（二）开展四大能力提升行动</w:t>
      </w:r>
    </w:p>
    <w:p w:rsidR="003E104D" w:rsidRDefault="00906EA1" w:rsidP="003E104D">
      <w:pPr>
        <w:pStyle w:val="a8"/>
        <w:spacing w:line="594" w:lineRule="exact"/>
        <w:ind w:firstLineChars="200" w:firstLine="640"/>
        <w:rPr>
          <w:rFonts w:ascii="Times New Roman" w:eastAsia="方正仿宋_GBK" w:hAnsi="Times New Roman" w:cs="Times New Roman"/>
          <w:b/>
          <w:kern w:val="2"/>
          <w:sz w:val="32"/>
          <w:szCs w:val="17"/>
        </w:rPr>
      </w:pPr>
      <w:r>
        <w:rPr>
          <w:rFonts w:ascii="Times New Roman" w:eastAsia="方正仿宋_GBK" w:hAnsi="Times New Roman" w:cs="Times New Roman"/>
          <w:b/>
          <w:kern w:val="2"/>
          <w:sz w:val="32"/>
          <w:szCs w:val="17"/>
        </w:rPr>
        <w:t>1</w:t>
      </w:r>
      <w:r>
        <w:rPr>
          <w:rFonts w:ascii="Times New Roman" w:eastAsia="方正仿宋_GBK" w:hAnsi="Times New Roman" w:cs="Times New Roman" w:hint="eastAsia"/>
          <w:b/>
          <w:kern w:val="2"/>
          <w:sz w:val="32"/>
          <w:szCs w:val="17"/>
        </w:rPr>
        <w:t>．消防安全管理能力提升行动</w:t>
      </w:r>
    </w:p>
    <w:p w:rsidR="003E104D" w:rsidRDefault="00906EA1">
      <w:pPr>
        <w:pStyle w:val="a8"/>
        <w:spacing w:line="594" w:lineRule="exact"/>
        <w:ind w:firstLineChars="200" w:firstLine="640"/>
        <w:jc w:val="both"/>
        <w:rPr>
          <w:rFonts w:ascii="Times New Roman" w:eastAsia="方正仿宋_GBK" w:hAnsi="Times New Roman" w:cs="Times New Roman"/>
          <w:kern w:val="2"/>
          <w:sz w:val="32"/>
          <w:szCs w:val="17"/>
        </w:rPr>
      </w:pPr>
      <w:r>
        <w:rPr>
          <w:rFonts w:ascii="Times New Roman" w:eastAsia="方正仿宋_GBK" w:hAnsi="Times New Roman" w:cs="Times New Roman" w:hint="eastAsia"/>
          <w:kern w:val="2"/>
          <w:sz w:val="32"/>
          <w:szCs w:val="17"/>
        </w:rPr>
        <w:t>（</w:t>
      </w:r>
      <w:r>
        <w:rPr>
          <w:rFonts w:ascii="Times New Roman" w:eastAsia="方正仿宋_GBK" w:hAnsi="Times New Roman" w:cs="Times New Roman"/>
          <w:kern w:val="2"/>
          <w:sz w:val="32"/>
          <w:szCs w:val="17"/>
        </w:rPr>
        <w:t>1</w:t>
      </w:r>
      <w:r>
        <w:rPr>
          <w:rFonts w:ascii="Times New Roman" w:eastAsia="方正仿宋_GBK" w:hAnsi="Times New Roman" w:cs="Times New Roman" w:hint="eastAsia"/>
          <w:kern w:val="2"/>
          <w:sz w:val="32"/>
          <w:szCs w:val="17"/>
        </w:rPr>
        <w:t>）推行标准化管理。制定高层建筑消防安全自查指南和日常检查指引，推行消防安全标准化管理，落实物业服务等管理单位责任。燕窝社区管理单位应常态</w:t>
      </w:r>
      <w:r>
        <w:rPr>
          <w:rFonts w:ascii="Times New Roman" w:eastAsia="方正仿宋_GBK" w:hAnsi="Times New Roman" w:cs="Times New Roman" w:hint="eastAsia"/>
          <w:kern w:val="2"/>
          <w:sz w:val="32"/>
          <w:szCs w:val="17"/>
        </w:rPr>
        <w:t>化</w:t>
      </w:r>
      <w:r>
        <w:rPr>
          <w:rFonts w:ascii="Times New Roman" w:eastAsia="方正仿宋_GBK" w:hAnsi="Times New Roman" w:cs="Times New Roman" w:hint="eastAsia"/>
          <w:kern w:val="2"/>
          <w:sz w:val="32"/>
          <w:szCs w:val="17"/>
        </w:rPr>
        <w:t>开展“三查三清”，及时排查整改动态火灾隐患，加强住</w:t>
      </w:r>
      <w:r>
        <w:rPr>
          <w:rFonts w:ascii="Times New Roman" w:eastAsia="方正仿宋_GBK" w:hAnsi="Times New Roman" w:cs="Times New Roman" w:hint="eastAsia"/>
          <w:kern w:val="2"/>
          <w:sz w:val="32"/>
          <w:szCs w:val="17"/>
        </w:rPr>
        <w:t>宅小区日常管理，对违规改建、违章动火动焊、违规存放使用易燃易爆危险品等情况，应当立即制止，并报告有关部门依法查处。</w:t>
      </w:r>
    </w:p>
    <w:p w:rsidR="003E104D" w:rsidRDefault="00906EA1">
      <w:pPr>
        <w:pStyle w:val="a8"/>
        <w:spacing w:line="594" w:lineRule="exact"/>
        <w:ind w:firstLineChars="200" w:firstLine="640"/>
        <w:jc w:val="both"/>
        <w:rPr>
          <w:rFonts w:ascii="Times New Roman" w:eastAsia="方正仿宋_GBK" w:hAnsi="Times New Roman" w:cs="Times New Roman"/>
          <w:kern w:val="2"/>
          <w:sz w:val="32"/>
          <w:szCs w:val="17"/>
        </w:rPr>
      </w:pPr>
      <w:r>
        <w:rPr>
          <w:rFonts w:ascii="Times New Roman" w:eastAsia="方正仿宋_GBK" w:hAnsi="Times New Roman" w:cs="Times New Roman" w:hint="eastAsia"/>
          <w:kern w:val="2"/>
          <w:sz w:val="32"/>
          <w:szCs w:val="17"/>
        </w:rPr>
        <w:t>（</w:t>
      </w:r>
      <w:r>
        <w:rPr>
          <w:rFonts w:ascii="Times New Roman" w:eastAsia="方正仿宋_GBK" w:hAnsi="Times New Roman" w:cs="Times New Roman"/>
          <w:kern w:val="2"/>
          <w:sz w:val="32"/>
          <w:szCs w:val="17"/>
        </w:rPr>
        <w:t>2</w:t>
      </w:r>
      <w:r>
        <w:rPr>
          <w:rFonts w:ascii="Times New Roman" w:eastAsia="方正仿宋_GBK" w:hAnsi="Times New Roman" w:cs="Times New Roman" w:hint="eastAsia"/>
          <w:kern w:val="2"/>
          <w:sz w:val="32"/>
          <w:szCs w:val="17"/>
        </w:rPr>
        <w:t>）强化网格化管理。将高层建筑消防安全风险排查纳入燕窝社区管理内容和网格员日常工作范畴，加强楼栋管理，建立用电用气安全入户检查、隐患整改联动机制，加强对风险隐患的排查、报告和处理；将高层住宅小区物业服务企业纳入燕窝派出所重点管理范畴，加大消防监督检查、宣传教育和执法力度。</w:t>
      </w:r>
    </w:p>
    <w:p w:rsidR="003E104D" w:rsidRDefault="00906EA1" w:rsidP="003E104D">
      <w:pPr>
        <w:pStyle w:val="a8"/>
        <w:spacing w:line="594" w:lineRule="exact"/>
        <w:ind w:firstLineChars="200" w:firstLine="640"/>
        <w:rPr>
          <w:rFonts w:ascii="Times New Roman" w:eastAsia="方正仿宋_GBK" w:hAnsi="Times New Roman" w:cs="Times New Roman"/>
          <w:b/>
          <w:kern w:val="2"/>
          <w:sz w:val="32"/>
          <w:szCs w:val="17"/>
        </w:rPr>
      </w:pPr>
      <w:r>
        <w:rPr>
          <w:rFonts w:ascii="Times New Roman" w:eastAsia="方正仿宋_GBK" w:hAnsi="Times New Roman" w:cs="Times New Roman"/>
          <w:b/>
          <w:kern w:val="2"/>
          <w:sz w:val="32"/>
          <w:szCs w:val="17"/>
        </w:rPr>
        <w:t>2</w:t>
      </w:r>
      <w:r>
        <w:rPr>
          <w:rFonts w:ascii="Times New Roman" w:eastAsia="方正仿宋_GBK" w:hAnsi="Times New Roman" w:cs="Times New Roman" w:hint="eastAsia"/>
          <w:b/>
          <w:kern w:val="2"/>
          <w:sz w:val="32"/>
          <w:szCs w:val="17"/>
        </w:rPr>
        <w:t>．居民消防安全素质提升行动</w:t>
      </w:r>
    </w:p>
    <w:p w:rsidR="003E104D" w:rsidRDefault="00906EA1">
      <w:pPr>
        <w:pStyle w:val="a8"/>
        <w:spacing w:line="594" w:lineRule="exact"/>
        <w:ind w:firstLineChars="200" w:firstLine="640"/>
        <w:jc w:val="both"/>
        <w:rPr>
          <w:rFonts w:ascii="Times New Roman" w:eastAsia="方正仿宋_GBK" w:hAnsi="Times New Roman" w:cs="Times New Roman"/>
          <w:kern w:val="2"/>
          <w:sz w:val="32"/>
          <w:szCs w:val="17"/>
        </w:rPr>
      </w:pPr>
      <w:r>
        <w:rPr>
          <w:rFonts w:ascii="Times New Roman" w:eastAsia="方正仿宋_GBK" w:hAnsi="Times New Roman" w:cs="Times New Roman" w:hint="eastAsia"/>
          <w:kern w:val="2"/>
          <w:sz w:val="32"/>
          <w:szCs w:val="17"/>
        </w:rPr>
        <w:t>（</w:t>
      </w:r>
      <w:r>
        <w:rPr>
          <w:rFonts w:ascii="Times New Roman" w:eastAsia="方正仿宋_GBK" w:hAnsi="Times New Roman" w:cs="Times New Roman"/>
          <w:kern w:val="2"/>
          <w:sz w:val="32"/>
          <w:szCs w:val="17"/>
        </w:rPr>
        <w:t>1</w:t>
      </w:r>
      <w:r>
        <w:rPr>
          <w:rFonts w:ascii="Times New Roman" w:eastAsia="方正仿宋_GBK" w:hAnsi="Times New Roman" w:cs="Times New Roman" w:hint="eastAsia"/>
          <w:kern w:val="2"/>
          <w:sz w:val="32"/>
          <w:szCs w:val="17"/>
        </w:rPr>
        <w:t>）深化消防宣传五进。持续深化消防宣传进企业、进农村、进社区、进学校、进家庭，定期开展消防用电用气安全公益宣传，曝光违法行为。</w:t>
      </w:r>
    </w:p>
    <w:p w:rsidR="003E104D" w:rsidRDefault="00906EA1">
      <w:pPr>
        <w:pStyle w:val="a8"/>
        <w:spacing w:line="594" w:lineRule="exact"/>
        <w:ind w:firstLineChars="200" w:firstLine="640"/>
        <w:jc w:val="both"/>
        <w:rPr>
          <w:rFonts w:ascii="Times New Roman" w:eastAsia="方正仿宋_GBK" w:hAnsi="Times New Roman" w:cs="Times New Roman"/>
          <w:kern w:val="2"/>
          <w:sz w:val="32"/>
          <w:szCs w:val="17"/>
        </w:rPr>
      </w:pPr>
      <w:r>
        <w:rPr>
          <w:rFonts w:ascii="Times New Roman" w:eastAsia="方正仿宋_GBK" w:hAnsi="Times New Roman" w:cs="Times New Roman" w:hint="eastAsia"/>
          <w:kern w:val="2"/>
          <w:sz w:val="32"/>
          <w:szCs w:val="17"/>
        </w:rPr>
        <w:t>（</w:t>
      </w:r>
      <w:r>
        <w:rPr>
          <w:rFonts w:ascii="Times New Roman" w:eastAsia="方正仿宋_GBK" w:hAnsi="Times New Roman" w:cs="Times New Roman" w:hint="eastAsia"/>
          <w:kern w:val="2"/>
          <w:sz w:val="32"/>
          <w:szCs w:val="17"/>
        </w:rPr>
        <w:t>2</w:t>
      </w:r>
      <w:r>
        <w:rPr>
          <w:rFonts w:ascii="Times New Roman" w:eastAsia="方正仿宋_GBK" w:hAnsi="Times New Roman" w:cs="Times New Roman" w:hint="eastAsia"/>
          <w:kern w:val="2"/>
          <w:sz w:val="32"/>
          <w:szCs w:val="17"/>
        </w:rPr>
        <w:t>）培育消防安全文化。将“畅通生命通道”“爱护</w:t>
      </w:r>
      <w:r>
        <w:rPr>
          <w:rFonts w:ascii="Times New Roman" w:eastAsia="方正仿宋_GBK" w:hAnsi="Times New Roman" w:cs="Times New Roman" w:hint="eastAsia"/>
          <w:kern w:val="2"/>
          <w:sz w:val="32"/>
          <w:szCs w:val="17"/>
        </w:rPr>
        <w:lastRenderedPageBreak/>
        <w:t>消防设施”等消防安全教育纳入社会主义精神文明建设内</w:t>
      </w:r>
      <w:bookmarkStart w:id="4" w:name="_GoBack"/>
      <w:bookmarkEnd w:id="4"/>
      <w:r>
        <w:rPr>
          <w:rFonts w:ascii="Times New Roman" w:eastAsia="方正仿宋_GBK" w:hAnsi="Times New Roman" w:cs="Times New Roman" w:hint="eastAsia"/>
          <w:kern w:val="2"/>
          <w:sz w:val="32"/>
          <w:szCs w:val="17"/>
        </w:rPr>
        <w:t>容。建立消防志愿者和品牌志愿服务队，完善热心消防公益力量表彰、隐患举报奖励等制度，将消防宣传教育纳入文化下乡、走基层活动，积极创作消防文化文艺作品。</w:t>
      </w:r>
    </w:p>
    <w:p w:rsidR="003E104D" w:rsidRDefault="00906EA1" w:rsidP="003E104D">
      <w:pPr>
        <w:pStyle w:val="a8"/>
        <w:spacing w:line="594" w:lineRule="exact"/>
        <w:ind w:firstLineChars="200" w:firstLine="640"/>
        <w:rPr>
          <w:rFonts w:ascii="Times New Roman" w:eastAsia="方正仿宋_GBK" w:hAnsi="Times New Roman" w:cs="Times New Roman"/>
          <w:b/>
          <w:kern w:val="2"/>
          <w:sz w:val="32"/>
          <w:szCs w:val="17"/>
        </w:rPr>
      </w:pPr>
      <w:r>
        <w:rPr>
          <w:rFonts w:ascii="Times New Roman" w:eastAsia="方正仿宋_GBK" w:hAnsi="Times New Roman" w:cs="Times New Roman" w:hint="eastAsia"/>
          <w:b/>
          <w:kern w:val="2"/>
          <w:sz w:val="32"/>
          <w:szCs w:val="17"/>
        </w:rPr>
        <w:t>3</w:t>
      </w:r>
      <w:r>
        <w:rPr>
          <w:rFonts w:ascii="Times New Roman" w:eastAsia="方正仿宋_GBK" w:hAnsi="Times New Roman" w:cs="Times New Roman" w:hint="eastAsia"/>
          <w:b/>
          <w:kern w:val="2"/>
          <w:sz w:val="32"/>
          <w:szCs w:val="17"/>
        </w:rPr>
        <w:t>．政策法规保障能力提升行动</w:t>
      </w:r>
    </w:p>
    <w:p w:rsidR="003E104D" w:rsidRDefault="00906EA1">
      <w:pPr>
        <w:pStyle w:val="a8"/>
        <w:spacing w:line="594" w:lineRule="exact"/>
        <w:ind w:firstLineChars="200" w:firstLine="640"/>
        <w:jc w:val="both"/>
        <w:rPr>
          <w:rFonts w:ascii="Times New Roman" w:eastAsia="方正仿宋_GBK" w:hAnsi="Times New Roman" w:cs="Times New Roman"/>
          <w:kern w:val="2"/>
          <w:sz w:val="32"/>
          <w:szCs w:val="17"/>
        </w:rPr>
      </w:pPr>
      <w:r>
        <w:rPr>
          <w:rFonts w:ascii="Times New Roman" w:eastAsia="方正仿宋_GBK" w:hAnsi="Times New Roman" w:cs="Times New Roman" w:hint="eastAsia"/>
          <w:kern w:val="2"/>
          <w:sz w:val="32"/>
          <w:szCs w:val="17"/>
        </w:rPr>
        <w:t>（</w:t>
      </w:r>
      <w:r>
        <w:rPr>
          <w:rFonts w:ascii="Times New Roman" w:eastAsia="方正仿宋_GBK" w:hAnsi="Times New Roman" w:cs="Times New Roman"/>
          <w:kern w:val="2"/>
          <w:sz w:val="32"/>
          <w:szCs w:val="17"/>
        </w:rPr>
        <w:t>1</w:t>
      </w:r>
      <w:r>
        <w:rPr>
          <w:rFonts w:ascii="Times New Roman" w:eastAsia="方正仿宋_GBK" w:hAnsi="Times New Roman" w:cs="Times New Roman" w:hint="eastAsia"/>
          <w:kern w:val="2"/>
          <w:sz w:val="32"/>
          <w:szCs w:val="17"/>
        </w:rPr>
        <w:t>）宣传贯彻法规制度。待《重庆市消防条例》《重庆市高层建筑消防安全管理规定》《重庆市消防设施管理规定》《重</w:t>
      </w:r>
      <w:r>
        <w:rPr>
          <w:rFonts w:ascii="Times New Roman" w:eastAsia="方正仿宋_GBK" w:hAnsi="Times New Roman" w:cs="Times New Roman" w:hint="eastAsia"/>
          <w:kern w:val="2"/>
          <w:sz w:val="32"/>
          <w:szCs w:val="17"/>
        </w:rPr>
        <w:t>庆市城市规划管理技术规定》《重庆市火灾事故调查处理实施办法》等法规规章修订后，全面进行宣传、贯彻和落实，进一步明晰高层建筑消防安全管理职责。</w:t>
      </w:r>
    </w:p>
    <w:p w:rsidR="003E104D" w:rsidRDefault="00906EA1">
      <w:pPr>
        <w:adjustRightInd w:val="0"/>
        <w:snapToGrid w:val="0"/>
        <w:spacing w:line="594" w:lineRule="exact"/>
        <w:rPr>
          <w:rFonts w:ascii="Times New Roman" w:eastAsia="方正仿宋_GBK" w:hAnsi="Times New Roman" w:cs="Times New Roman"/>
          <w:snapToGrid w:val="0"/>
          <w:color w:val="000000"/>
          <w:kern w:val="0"/>
          <w:sz w:val="32"/>
          <w:szCs w:val="32"/>
        </w:rPr>
      </w:pPr>
      <w:r>
        <w:rPr>
          <w:rFonts w:ascii="Times New Roman" w:eastAsia="方正仿宋_GBK" w:hAnsi="Times New Roman" w:cs="Times New Roman" w:hint="eastAsia"/>
          <w:sz w:val="32"/>
          <w:szCs w:val="17"/>
        </w:rPr>
        <w:t>（</w:t>
      </w:r>
      <w:r>
        <w:rPr>
          <w:rFonts w:ascii="Times New Roman" w:eastAsia="方正仿宋_GBK" w:hAnsi="Times New Roman" w:cs="Times New Roman"/>
          <w:sz w:val="32"/>
          <w:szCs w:val="17"/>
        </w:rPr>
        <w:t>2</w:t>
      </w:r>
      <w:r>
        <w:rPr>
          <w:rFonts w:ascii="Times New Roman" w:eastAsia="方正仿宋_GBK" w:hAnsi="Times New Roman" w:cs="Times New Roman" w:hint="eastAsia"/>
          <w:sz w:val="32"/>
          <w:szCs w:val="17"/>
        </w:rPr>
        <w:t>）强化标准支撑。待《建筑消防设施维护管理技术规程》出台、《消防安全管理标识》修订后，全面进行宣传、贯彻，进一步规范全区消防设施日常管理和维护保养，提升对高层建筑消防车通道、消防救援场地等重点对象的消防安全标识化管理要求</w:t>
      </w:r>
      <w:r>
        <w:rPr>
          <w:rFonts w:ascii="Times New Roman" w:eastAsia="方正仿宋_GBK" w:hAnsi="Times New Roman" w:cs="Times New Roman" w:hint="eastAsia"/>
          <w:sz w:val="32"/>
          <w:szCs w:val="32"/>
        </w:rPr>
        <w:t>。</w:t>
      </w:r>
    </w:p>
    <w:p w:rsidR="003E104D" w:rsidRDefault="00906EA1">
      <w:pPr>
        <w:adjustRightInd w:val="0"/>
        <w:spacing w:line="594"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五、工作要求</w:t>
      </w:r>
    </w:p>
    <w:p w:rsidR="003E104D" w:rsidRDefault="00906EA1">
      <w:pPr>
        <w:pStyle w:val="a8"/>
        <w:spacing w:line="594" w:lineRule="exact"/>
        <w:ind w:firstLineChars="200" w:firstLine="640"/>
        <w:jc w:val="both"/>
        <w:rPr>
          <w:rFonts w:ascii="Times New Roman" w:eastAsia="方正仿宋_GBK" w:hAnsi="Times New Roman" w:cs="Times New Roman"/>
          <w:kern w:val="2"/>
          <w:sz w:val="32"/>
          <w:szCs w:val="17"/>
        </w:rPr>
      </w:pPr>
      <w:r>
        <w:rPr>
          <w:rFonts w:ascii="Times New Roman" w:eastAsia="方正楷体_GBK" w:hAnsi="Times New Roman" w:cs="Times New Roman" w:hint="eastAsia"/>
          <w:kern w:val="2"/>
          <w:sz w:val="32"/>
          <w:szCs w:val="17"/>
        </w:rPr>
        <w:t>（一）提高认识，压实责任。</w:t>
      </w:r>
      <w:r>
        <w:rPr>
          <w:rFonts w:ascii="Times New Roman" w:eastAsia="方正仿宋_GBK" w:hAnsi="Times New Roman" w:cs="Times New Roman" w:hint="eastAsia"/>
          <w:kern w:val="2"/>
          <w:sz w:val="32"/>
          <w:szCs w:val="17"/>
        </w:rPr>
        <w:t>镇政府有关部门和各有关单位要落实行业监管责任，制定具体实施方案，强化统筹协调，建立基础台账和隐患清单，将</w:t>
      </w:r>
      <w:r>
        <w:rPr>
          <w:rFonts w:ascii="Times New Roman" w:eastAsia="方正仿宋_GBK" w:hAnsi="Times New Roman" w:cs="Times New Roman" w:hint="eastAsia"/>
          <w:kern w:val="2"/>
          <w:sz w:val="32"/>
          <w:szCs w:val="17"/>
        </w:rPr>
        <w:t>综合治理各项任务落到实处，对社区治理工作做好督促指导。社区作为综合治理的基础单元，要落实具体工作要求，加强组织领导，督促有关单位落实整改到位。高层建筑管理单位要履行消</w:t>
      </w:r>
      <w:r>
        <w:rPr>
          <w:rFonts w:ascii="Times New Roman" w:eastAsia="方正仿宋_GBK" w:hAnsi="Times New Roman" w:cs="Times New Roman" w:hint="eastAsia"/>
          <w:kern w:val="2"/>
          <w:sz w:val="32"/>
          <w:szCs w:val="17"/>
        </w:rPr>
        <w:lastRenderedPageBreak/>
        <w:t>防安全主体责任，认真开展隐患自查自纠，及时消除消防安全隐患，提升消防安全工作管理水平。</w:t>
      </w:r>
    </w:p>
    <w:p w:rsidR="003E104D" w:rsidRDefault="00906EA1">
      <w:pPr>
        <w:pStyle w:val="a8"/>
        <w:spacing w:line="594" w:lineRule="exact"/>
        <w:ind w:firstLineChars="200" w:firstLine="640"/>
        <w:jc w:val="both"/>
        <w:rPr>
          <w:rFonts w:ascii="Times New Roman" w:eastAsia="方正仿宋_GBK" w:hAnsi="Times New Roman" w:cs="Times New Roman"/>
          <w:kern w:val="2"/>
          <w:sz w:val="32"/>
          <w:szCs w:val="17"/>
        </w:rPr>
      </w:pPr>
      <w:r>
        <w:rPr>
          <w:rFonts w:ascii="Times New Roman" w:eastAsia="方正楷体_GBK" w:hAnsi="Times New Roman" w:cs="Times New Roman" w:hint="eastAsia"/>
          <w:kern w:val="2"/>
          <w:sz w:val="32"/>
          <w:szCs w:val="17"/>
        </w:rPr>
        <w:t>（二）强化统筹，齐抓共管。</w:t>
      </w:r>
      <w:r>
        <w:rPr>
          <w:rFonts w:ascii="Times New Roman" w:eastAsia="方正仿宋_GBK" w:hAnsi="Times New Roman" w:cs="Times New Roman" w:hint="eastAsia"/>
          <w:kern w:val="2"/>
          <w:sz w:val="32"/>
          <w:szCs w:val="17"/>
        </w:rPr>
        <w:t>镇政府有关部门要建立健全高层建筑消防安全综合治理联席会议制度，完善会商研判、情况通报、议事协调工作机制，形成齐抓共管治理格局。各行业牵头部门要加强与责任部门沟通协调，在各司其职、各负其责落实工作任务的基础上，组织开展联合执法行动，及时解决突出问题，化解风险矛盾，落实全链条监管，形成工作合力。</w:t>
      </w:r>
    </w:p>
    <w:p w:rsidR="003E104D" w:rsidRDefault="00906EA1">
      <w:pPr>
        <w:pStyle w:val="a8"/>
        <w:spacing w:line="594" w:lineRule="exact"/>
        <w:ind w:firstLineChars="200" w:firstLine="640"/>
        <w:jc w:val="both"/>
        <w:rPr>
          <w:rFonts w:ascii="Times New Roman" w:eastAsia="方正仿宋_GBK" w:hAnsi="Times New Roman" w:cs="Times New Roman"/>
          <w:kern w:val="2"/>
          <w:sz w:val="32"/>
          <w:szCs w:val="17"/>
        </w:rPr>
      </w:pPr>
      <w:r>
        <w:rPr>
          <w:rFonts w:ascii="Times New Roman" w:eastAsia="方正楷体_GBK" w:hAnsi="Times New Roman" w:cs="Times New Roman" w:hint="eastAsia"/>
          <w:kern w:val="2"/>
          <w:sz w:val="32"/>
          <w:szCs w:val="17"/>
        </w:rPr>
        <w:t>（三）强化督导，确保实效。</w:t>
      </w:r>
      <w:r>
        <w:rPr>
          <w:rFonts w:ascii="Times New Roman" w:eastAsia="方正仿宋_GBK" w:hAnsi="Times New Roman" w:cs="Times New Roman" w:hint="eastAsia"/>
          <w:kern w:val="2"/>
          <w:sz w:val="32"/>
          <w:szCs w:val="17"/>
        </w:rPr>
        <w:t>燕窝镇将组织社区和派出所等有关部门开展联合督查，并建立健全督导检查常态化工作机制，加强对高层建筑督促指导，每月下发一次情况通报，每季度开展一次专项督查。对工作不到位、责任不落实、上报情况不实的</w:t>
      </w:r>
      <w:r>
        <w:rPr>
          <w:rFonts w:ascii="Times New Roman" w:eastAsia="方正仿宋_GBK" w:hAnsi="Times New Roman" w:cs="Times New Roman" w:hint="eastAsia"/>
          <w:kern w:val="2"/>
          <w:sz w:val="32"/>
          <w:szCs w:val="17"/>
        </w:rPr>
        <w:t>，予以通报；对工作中失职失责、不作为、乱作为的干部将严肃问责；对高层建筑发生亡人或有较大影响火灾的，要组织开展火灾事故责任延伸调查，依法依规追究相关责任人责任。</w:t>
      </w:r>
    </w:p>
    <w:p w:rsidR="003E104D" w:rsidRDefault="003E104D">
      <w:pPr>
        <w:pStyle w:val="a8"/>
        <w:spacing w:line="594" w:lineRule="exact"/>
        <w:ind w:firstLineChars="200" w:firstLine="640"/>
        <w:jc w:val="both"/>
        <w:rPr>
          <w:rFonts w:ascii="Times New Roman" w:eastAsia="方正仿宋_GBK" w:hAnsi="Times New Roman" w:cs="Times New Roman"/>
          <w:kern w:val="2"/>
          <w:sz w:val="32"/>
          <w:szCs w:val="17"/>
        </w:rPr>
      </w:pPr>
    </w:p>
    <w:p w:rsidR="003E104D" w:rsidRDefault="00906EA1">
      <w:pPr>
        <w:pStyle w:val="a8"/>
        <w:spacing w:line="594" w:lineRule="exact"/>
        <w:ind w:leftChars="200" w:left="1700" w:hangingChars="400" w:hanging="1280"/>
        <w:rPr>
          <w:rFonts w:ascii="Times New Roman" w:eastAsia="方正仿宋_GBK" w:hAnsi="Times New Roman" w:cs="Times New Roman"/>
          <w:kern w:val="2"/>
          <w:sz w:val="32"/>
          <w:szCs w:val="17"/>
        </w:rPr>
      </w:pPr>
      <w:r>
        <w:rPr>
          <w:rFonts w:ascii="Times New Roman" w:eastAsia="方正仿宋_GBK" w:hAnsi="Times New Roman" w:cs="Times New Roman" w:hint="eastAsia"/>
          <w:kern w:val="2"/>
          <w:sz w:val="32"/>
          <w:szCs w:val="17"/>
        </w:rPr>
        <w:t>附件：</w:t>
      </w:r>
      <w:r>
        <w:rPr>
          <w:rFonts w:ascii="Times New Roman" w:eastAsia="方正仿宋_GBK" w:hAnsi="Times New Roman" w:cs="Times New Roman"/>
          <w:kern w:val="2"/>
          <w:sz w:val="32"/>
          <w:szCs w:val="17"/>
        </w:rPr>
        <w:t>1</w:t>
      </w:r>
      <w:r>
        <w:rPr>
          <w:rFonts w:ascii="Times New Roman" w:eastAsia="方正仿宋_GBK" w:hAnsi="Times New Roman" w:cs="Times New Roman" w:hint="eastAsia"/>
          <w:kern w:val="2"/>
          <w:sz w:val="32"/>
          <w:szCs w:val="17"/>
        </w:rPr>
        <w:t>．合川区燕窝镇高层建筑消防安全综合治理工作领导小组成员名单</w:t>
      </w:r>
    </w:p>
    <w:p w:rsidR="003E104D" w:rsidRDefault="00906EA1" w:rsidP="003E104D">
      <w:pPr>
        <w:adjustRightInd w:val="0"/>
        <w:snapToGrid w:val="0"/>
        <w:spacing w:line="594" w:lineRule="exact"/>
        <w:ind w:leftChars="600" w:left="1260"/>
        <w:rPr>
          <w:rFonts w:ascii="Times New Roman" w:eastAsia="方正仿宋_GBK" w:hAnsi="Times New Roman" w:cs="Times New Roman"/>
          <w:color w:val="000000"/>
          <w:kern w:val="0"/>
          <w:sz w:val="32"/>
          <w:szCs w:val="32"/>
        </w:rPr>
      </w:pPr>
      <w:r>
        <w:rPr>
          <w:rFonts w:ascii="Times New Roman" w:eastAsia="方正仿宋_GBK" w:hAnsi="Times New Roman" w:cs="Times New Roman"/>
          <w:sz w:val="32"/>
          <w:szCs w:val="17"/>
        </w:rPr>
        <w:t>2</w:t>
      </w:r>
      <w:r>
        <w:rPr>
          <w:rFonts w:ascii="Times New Roman" w:eastAsia="方正仿宋_GBK" w:hAnsi="Times New Roman" w:cs="Times New Roman" w:hint="eastAsia"/>
          <w:sz w:val="32"/>
          <w:szCs w:val="17"/>
        </w:rPr>
        <w:t>．合川区燕窝镇高层建筑消防安全综合治理重点任务分解</w:t>
      </w:r>
      <w:r>
        <w:rPr>
          <w:rFonts w:ascii="Times New Roman" w:eastAsia="方正仿宋_GBK" w:hAnsi="Times New Roman" w:cs="Times New Roman"/>
          <w:color w:val="000000"/>
          <w:kern w:val="0"/>
          <w:sz w:val="32"/>
          <w:szCs w:val="32"/>
        </w:rPr>
        <w:t>。</w:t>
      </w:r>
    </w:p>
    <w:p w:rsidR="003E104D" w:rsidRDefault="003E104D">
      <w:pPr>
        <w:adjustRightInd w:val="0"/>
        <w:snapToGrid w:val="0"/>
        <w:spacing w:line="594" w:lineRule="exact"/>
        <w:rPr>
          <w:rFonts w:ascii="Times New Roman" w:eastAsia="方正仿宋_GBK" w:hAnsi="Times New Roman" w:cs="Times New Roman"/>
          <w:color w:val="000000"/>
          <w:kern w:val="0"/>
          <w:sz w:val="32"/>
          <w:szCs w:val="32"/>
        </w:rPr>
      </w:pPr>
    </w:p>
    <w:p w:rsidR="003E104D" w:rsidRDefault="003E104D">
      <w:pPr>
        <w:adjustRightInd w:val="0"/>
        <w:snapToGrid w:val="0"/>
        <w:spacing w:line="594" w:lineRule="exact"/>
        <w:ind w:firstLine="652"/>
        <w:rPr>
          <w:rFonts w:ascii="Times New Roman" w:eastAsia="方正黑体_GBK" w:hAnsi="Times New Roman" w:cs="Times New Roman"/>
          <w:color w:val="000000"/>
          <w:kern w:val="0"/>
          <w:sz w:val="32"/>
          <w:szCs w:val="32"/>
        </w:rPr>
        <w:sectPr w:rsidR="003E104D">
          <w:headerReference w:type="default" r:id="rId8"/>
          <w:footerReference w:type="default" r:id="rId9"/>
          <w:pgSz w:w="11906" w:h="16838"/>
          <w:pgMar w:top="1474" w:right="1848" w:bottom="1587" w:left="1962" w:header="851" w:footer="992" w:gutter="0"/>
          <w:pgNumType w:fmt="numberInDash"/>
          <w:cols w:space="0"/>
          <w:docGrid w:type="lines" w:linePitch="316"/>
        </w:sectPr>
      </w:pPr>
    </w:p>
    <w:p w:rsidR="003E104D" w:rsidRDefault="003E104D">
      <w:pPr>
        <w:spacing w:line="594" w:lineRule="exact"/>
        <w:rPr>
          <w:rFonts w:ascii="Times New Roman" w:eastAsia="方正黑体_GBK" w:hAnsi="Times New Roman" w:cs="Times New Roman"/>
          <w:sz w:val="32"/>
        </w:rPr>
      </w:pPr>
    </w:p>
    <w:p w:rsidR="003E104D" w:rsidRDefault="00906EA1">
      <w:pPr>
        <w:pStyle w:val="a8"/>
        <w:spacing w:line="594" w:lineRule="exact"/>
        <w:ind w:right="-108"/>
        <w:rPr>
          <w:rFonts w:ascii="方正黑体_GBK" w:eastAsia="方正黑体_GBK" w:hAnsi="方正仿宋_GBK"/>
          <w:kern w:val="2"/>
          <w:sz w:val="32"/>
          <w:szCs w:val="17"/>
        </w:rPr>
      </w:pPr>
      <w:r>
        <w:rPr>
          <w:rFonts w:ascii="方正黑体_GBK" w:eastAsia="方正黑体_GBK" w:hAnsi="方正仿宋_GBK" w:hint="eastAsia"/>
          <w:kern w:val="2"/>
          <w:sz w:val="32"/>
          <w:szCs w:val="17"/>
        </w:rPr>
        <w:t>附件</w:t>
      </w:r>
      <w:r>
        <w:rPr>
          <w:rFonts w:ascii="方正黑体_GBK" w:eastAsia="方正黑体_GBK" w:hAnsi="方正仿宋_GBK"/>
          <w:kern w:val="2"/>
          <w:sz w:val="32"/>
          <w:szCs w:val="17"/>
        </w:rPr>
        <w:t>1</w:t>
      </w:r>
    </w:p>
    <w:p w:rsidR="003E104D" w:rsidRDefault="003E104D">
      <w:pPr>
        <w:pStyle w:val="a8"/>
        <w:spacing w:line="594" w:lineRule="exact"/>
        <w:ind w:right="-108"/>
        <w:rPr>
          <w:rFonts w:ascii="方正仿宋_GBK" w:eastAsia="方正仿宋_GBK" w:hAnsi="方正仿宋_GBK"/>
          <w:kern w:val="2"/>
          <w:sz w:val="32"/>
          <w:szCs w:val="17"/>
        </w:rPr>
      </w:pPr>
    </w:p>
    <w:p w:rsidR="003E104D" w:rsidRDefault="00906EA1">
      <w:pPr>
        <w:pStyle w:val="Bodytext2"/>
        <w:spacing w:after="0" w:line="594" w:lineRule="exact"/>
        <w:ind w:left="0" w:firstLine="0"/>
        <w:jc w:val="center"/>
        <w:rPr>
          <w:rFonts w:ascii="方正小标宋_GBK" w:eastAsia="方正小标宋_GBK" w:hAnsi="方正仿宋_GBK" w:cs="宋体"/>
          <w:color w:val="auto"/>
          <w:sz w:val="44"/>
          <w:szCs w:val="44"/>
          <w:lang w:val="en-US"/>
        </w:rPr>
      </w:pPr>
      <w:r>
        <w:rPr>
          <w:rFonts w:ascii="方正小标宋_GBK" w:eastAsia="方正小标宋_GBK" w:hAnsi="方正仿宋_GBK" w:cs="宋体" w:hint="eastAsia"/>
          <w:color w:val="auto"/>
          <w:sz w:val="44"/>
          <w:szCs w:val="44"/>
          <w:lang w:val="en-US"/>
        </w:rPr>
        <w:t>燕窝镇高层建筑消防安全</w:t>
      </w:r>
    </w:p>
    <w:p w:rsidR="003E104D" w:rsidRDefault="00906EA1">
      <w:pPr>
        <w:pStyle w:val="Bodytext2"/>
        <w:spacing w:after="0" w:line="594" w:lineRule="exact"/>
        <w:ind w:left="0" w:firstLine="0"/>
        <w:jc w:val="center"/>
        <w:rPr>
          <w:rFonts w:ascii="方正小标宋_GBK" w:eastAsia="方正小标宋_GBK" w:hAnsi="方正仿宋_GBK" w:cs="宋体"/>
          <w:color w:val="auto"/>
          <w:sz w:val="44"/>
          <w:szCs w:val="44"/>
          <w:lang w:val="en-US"/>
        </w:rPr>
      </w:pPr>
      <w:r>
        <w:rPr>
          <w:rFonts w:ascii="方正小标宋_GBK" w:eastAsia="方正小标宋_GBK" w:hAnsi="方正仿宋_GBK" w:cs="宋体" w:hint="eastAsia"/>
          <w:color w:val="auto"/>
          <w:sz w:val="44"/>
          <w:szCs w:val="44"/>
          <w:lang w:val="en-US"/>
        </w:rPr>
        <w:t>综合治理工作领导小组成员名单</w:t>
      </w:r>
    </w:p>
    <w:p w:rsidR="003E104D" w:rsidRDefault="003E104D">
      <w:pPr>
        <w:pStyle w:val="Bodytext1"/>
        <w:spacing w:line="594" w:lineRule="exact"/>
        <w:ind w:firstLine="0"/>
        <w:jc w:val="both"/>
        <w:rPr>
          <w:rFonts w:ascii="方正仿宋_GBK" w:hAnsi="方正仿宋_GBK" w:cs="宋体"/>
          <w:sz w:val="32"/>
          <w:szCs w:val="17"/>
          <w:lang w:val="en-US"/>
        </w:rPr>
      </w:pPr>
    </w:p>
    <w:p w:rsidR="003E104D" w:rsidRDefault="00906EA1">
      <w:pPr>
        <w:spacing w:line="594" w:lineRule="exact"/>
        <w:ind w:firstLineChars="200" w:firstLine="640"/>
        <w:rPr>
          <w:rFonts w:ascii="方正仿宋_GBK" w:hAnsi="方正仿宋_GBK" w:cs="宋体"/>
          <w:color w:val="000000"/>
          <w:kern w:val="0"/>
          <w:szCs w:val="17"/>
        </w:rPr>
      </w:pPr>
      <w:r>
        <w:rPr>
          <w:rFonts w:ascii="方正黑体_GBK" w:eastAsia="方正黑体_GBK" w:hAnsi="方正仿宋_GBK" w:cs="宋体" w:hint="eastAsia"/>
          <w:kern w:val="0"/>
          <w:sz w:val="32"/>
          <w:szCs w:val="17"/>
        </w:rPr>
        <w:t>组</w:t>
      </w:r>
      <w:r>
        <w:rPr>
          <w:rFonts w:ascii="方正黑体_GBK" w:eastAsia="方正黑体_GBK" w:hAnsi="方正仿宋_GBK" w:cs="宋体" w:hint="eastAsia"/>
          <w:kern w:val="0"/>
          <w:sz w:val="32"/>
          <w:szCs w:val="17"/>
        </w:rPr>
        <w:t xml:space="preserve">      </w:t>
      </w:r>
      <w:r>
        <w:rPr>
          <w:rFonts w:ascii="方正黑体_GBK" w:eastAsia="方正黑体_GBK" w:hAnsi="方正仿宋_GBK" w:cs="宋体" w:hint="eastAsia"/>
          <w:kern w:val="0"/>
          <w:sz w:val="32"/>
          <w:szCs w:val="17"/>
        </w:rPr>
        <w:t>长：</w:t>
      </w:r>
      <w:r>
        <w:rPr>
          <w:rFonts w:ascii="方正仿宋_GBK" w:eastAsia="方正仿宋_GBK" w:hAnsi="方正仿宋_GBK" w:cs="方正仿宋_GBK" w:hint="eastAsia"/>
          <w:kern w:val="0"/>
          <w:sz w:val="32"/>
          <w:szCs w:val="17"/>
        </w:rPr>
        <w:t>赵</w:t>
      </w:r>
      <w:r>
        <w:rPr>
          <w:rFonts w:ascii="方正仿宋_GBK" w:eastAsia="方正仿宋_GBK" w:hAnsi="方正仿宋_GBK" w:cs="方正仿宋_GBK" w:hint="eastAsia"/>
          <w:kern w:val="0"/>
          <w:sz w:val="32"/>
          <w:szCs w:val="17"/>
        </w:rPr>
        <w:t xml:space="preserve">  </w:t>
      </w:r>
      <w:r>
        <w:rPr>
          <w:rFonts w:ascii="方正仿宋_GBK" w:eastAsia="方正仿宋_GBK" w:hAnsi="方正仿宋_GBK" w:cs="方正仿宋_GBK" w:hint="eastAsia"/>
          <w:kern w:val="0"/>
          <w:sz w:val="32"/>
          <w:szCs w:val="17"/>
        </w:rPr>
        <w:t>川</w:t>
      </w:r>
      <w:r>
        <w:rPr>
          <w:rFonts w:ascii="方正仿宋_GBK" w:eastAsia="方正仿宋_GBK" w:hAnsi="方正仿宋_GBK" w:cs="方正仿宋_GBK"/>
          <w:kern w:val="0"/>
          <w:sz w:val="32"/>
          <w:szCs w:val="17"/>
        </w:rPr>
        <w:t xml:space="preserve"> </w:t>
      </w:r>
      <w:r>
        <w:rPr>
          <w:rFonts w:ascii="方正仿宋_GBK" w:eastAsia="方正仿宋_GBK" w:hAnsi="方正仿宋_GBK" w:cs="方正仿宋_GBK" w:hint="eastAsia"/>
          <w:kern w:val="0"/>
          <w:sz w:val="32"/>
          <w:szCs w:val="17"/>
        </w:rPr>
        <w:t xml:space="preserve">  </w:t>
      </w:r>
      <w:r>
        <w:rPr>
          <w:rFonts w:ascii="方正仿宋_GBK" w:eastAsia="方正仿宋_GBK" w:hAnsi="方正仿宋_GBK" w:cs="方正仿宋_GBK" w:hint="eastAsia"/>
          <w:kern w:val="0"/>
          <w:sz w:val="32"/>
          <w:szCs w:val="17"/>
        </w:rPr>
        <w:t>镇</w:t>
      </w:r>
      <w:r>
        <w:rPr>
          <w:rFonts w:ascii="方正仿宋_GBK" w:eastAsia="方正仿宋_GBK" w:hAnsi="方正仿宋_GBK" w:cs="方正仿宋_GBK" w:hint="eastAsia"/>
          <w:kern w:val="0"/>
          <w:sz w:val="32"/>
          <w:szCs w:val="17"/>
        </w:rPr>
        <w:t xml:space="preserve">  </w:t>
      </w:r>
      <w:r>
        <w:rPr>
          <w:rFonts w:ascii="方正仿宋_GBK" w:eastAsia="方正仿宋_GBK" w:hAnsi="方正仿宋_GBK" w:cs="方正仿宋_GBK" w:hint="eastAsia"/>
          <w:kern w:val="0"/>
          <w:sz w:val="32"/>
          <w:szCs w:val="17"/>
        </w:rPr>
        <w:t>长</w:t>
      </w:r>
    </w:p>
    <w:p w:rsidR="003E104D" w:rsidRDefault="00906EA1">
      <w:pPr>
        <w:pStyle w:val="Bodytext1"/>
        <w:spacing w:line="594" w:lineRule="exact"/>
        <w:ind w:firstLineChars="200" w:firstLine="640"/>
        <w:rPr>
          <w:rFonts w:ascii="方正仿宋_GBK" w:eastAsia="方正仿宋_GBK" w:hAnsi="方正仿宋_GBK" w:cs="宋体"/>
          <w:sz w:val="32"/>
          <w:szCs w:val="17"/>
          <w:lang w:val="en-US"/>
        </w:rPr>
      </w:pPr>
      <w:r>
        <w:rPr>
          <w:rFonts w:ascii="方正黑体_GBK" w:eastAsia="方正黑体_GBK" w:hAnsi="方正仿宋_GBK" w:cs="宋体" w:hint="eastAsia"/>
          <w:sz w:val="32"/>
          <w:szCs w:val="17"/>
          <w:lang w:val="en-US"/>
        </w:rPr>
        <w:t>副</w:t>
      </w:r>
      <w:r>
        <w:rPr>
          <w:rFonts w:ascii="方正黑体_GBK" w:eastAsia="方正黑体_GBK" w:hAnsi="方正仿宋_GBK" w:cs="宋体"/>
          <w:sz w:val="32"/>
          <w:szCs w:val="17"/>
          <w:lang w:val="en-US"/>
        </w:rPr>
        <w:t xml:space="preserve">  </w:t>
      </w:r>
      <w:r>
        <w:rPr>
          <w:rFonts w:ascii="方正黑体_GBK" w:eastAsia="方正黑体_GBK" w:hAnsi="方正仿宋_GBK" w:cs="宋体" w:hint="eastAsia"/>
          <w:sz w:val="32"/>
          <w:szCs w:val="17"/>
          <w:lang w:val="en-US"/>
        </w:rPr>
        <w:t>组</w:t>
      </w:r>
      <w:r>
        <w:rPr>
          <w:rFonts w:ascii="方正黑体_GBK" w:eastAsia="方正黑体_GBK" w:hAnsi="方正仿宋_GBK" w:cs="宋体"/>
          <w:sz w:val="32"/>
          <w:szCs w:val="17"/>
          <w:lang w:val="en-US"/>
        </w:rPr>
        <w:t xml:space="preserve">  </w:t>
      </w:r>
      <w:r>
        <w:rPr>
          <w:rFonts w:ascii="方正黑体_GBK" w:eastAsia="方正黑体_GBK" w:hAnsi="方正仿宋_GBK" w:cs="宋体" w:hint="eastAsia"/>
          <w:sz w:val="32"/>
          <w:szCs w:val="17"/>
          <w:lang w:val="en-US"/>
        </w:rPr>
        <w:t>长：</w:t>
      </w:r>
      <w:r>
        <w:rPr>
          <w:rFonts w:ascii="方正仿宋_GBK" w:eastAsia="方正仿宋_GBK" w:hAnsi="方正仿宋_GBK" w:cs="方正仿宋_GBK" w:hint="eastAsia"/>
          <w:sz w:val="32"/>
          <w:szCs w:val="17"/>
          <w:lang w:val="en-US"/>
        </w:rPr>
        <w:t>胡光亮</w:t>
      </w:r>
      <w:r>
        <w:rPr>
          <w:rFonts w:ascii="方正仿宋_GBK" w:eastAsia="方正仿宋_GBK" w:hAnsi="方正仿宋_GBK" w:cs="宋体"/>
          <w:sz w:val="32"/>
          <w:szCs w:val="17"/>
          <w:lang w:val="en-US"/>
        </w:rPr>
        <w:t xml:space="preserve">   </w:t>
      </w:r>
      <w:r>
        <w:rPr>
          <w:rFonts w:ascii="方正仿宋_GBK" w:eastAsia="方正仿宋_GBK" w:hAnsi="方正仿宋_GBK" w:cs="宋体" w:hint="eastAsia"/>
          <w:sz w:val="32"/>
          <w:szCs w:val="17"/>
          <w:lang w:val="en-US"/>
        </w:rPr>
        <w:t>武装部长兼副镇长</w:t>
      </w:r>
    </w:p>
    <w:p w:rsidR="003E104D" w:rsidRDefault="00906EA1">
      <w:pPr>
        <w:pStyle w:val="Bodytext1"/>
        <w:spacing w:line="594" w:lineRule="exact"/>
        <w:ind w:firstLineChars="800" w:firstLine="2560"/>
        <w:rPr>
          <w:rFonts w:ascii="方正仿宋_GBK" w:eastAsia="方正仿宋_GBK" w:hAnsi="方正仿宋_GBK" w:cs="宋体"/>
          <w:sz w:val="32"/>
          <w:szCs w:val="17"/>
          <w:lang w:val="en-US"/>
        </w:rPr>
      </w:pPr>
      <w:r>
        <w:rPr>
          <w:rFonts w:ascii="方正仿宋_GBK" w:eastAsia="方正仿宋_GBK" w:hAnsi="方正仿宋_GBK" w:cs="宋体" w:hint="eastAsia"/>
          <w:sz w:val="32"/>
          <w:szCs w:val="17"/>
          <w:lang w:val="en-US"/>
        </w:rPr>
        <w:t>杨加兵</w:t>
      </w:r>
      <w:r>
        <w:rPr>
          <w:rFonts w:ascii="方正仿宋_GBK" w:eastAsia="方正仿宋_GBK" w:hAnsi="方正仿宋_GBK" w:cs="宋体" w:hint="eastAsia"/>
          <w:sz w:val="32"/>
          <w:szCs w:val="17"/>
          <w:lang w:val="en-US"/>
        </w:rPr>
        <w:t xml:space="preserve">   </w:t>
      </w:r>
      <w:r>
        <w:rPr>
          <w:rFonts w:ascii="方正仿宋_GBK" w:eastAsia="方正仿宋_GBK" w:hAnsi="方正仿宋_GBK" w:cs="宋体" w:hint="eastAsia"/>
          <w:sz w:val="32"/>
          <w:szCs w:val="17"/>
          <w:lang w:val="en-US"/>
        </w:rPr>
        <w:t>副镇长兼政法书记</w:t>
      </w:r>
    </w:p>
    <w:p w:rsidR="003E104D" w:rsidRDefault="00906EA1">
      <w:pPr>
        <w:spacing w:line="594" w:lineRule="exact"/>
        <w:ind w:firstLineChars="200" w:firstLine="640"/>
        <w:rPr>
          <w:rFonts w:ascii="Times New Roman" w:eastAsia="方正仿宋_GBK" w:hAnsi="Times New Roman" w:cs="Times New Roman"/>
          <w:snapToGrid w:val="0"/>
          <w:kern w:val="0"/>
          <w:sz w:val="32"/>
          <w:szCs w:val="32"/>
        </w:rPr>
      </w:pPr>
      <w:r>
        <w:rPr>
          <w:rFonts w:ascii="方正黑体_GBK" w:eastAsia="方正黑体_GBK" w:hAnsi="方正仿宋_GBK" w:cs="宋体" w:hint="eastAsia"/>
          <w:sz w:val="32"/>
          <w:szCs w:val="17"/>
        </w:rPr>
        <w:t>成</w:t>
      </w:r>
      <w:r>
        <w:rPr>
          <w:rFonts w:ascii="方正黑体_GBK" w:eastAsia="方正黑体_GBK" w:hAnsi="方正仿宋_GBK" w:cs="宋体"/>
          <w:sz w:val="32"/>
          <w:szCs w:val="17"/>
        </w:rPr>
        <w:t xml:space="preserve">      </w:t>
      </w:r>
      <w:r>
        <w:rPr>
          <w:rFonts w:ascii="方正黑体_GBK" w:eastAsia="方正黑体_GBK" w:hAnsi="方正仿宋_GBK" w:cs="宋体" w:hint="eastAsia"/>
          <w:sz w:val="32"/>
          <w:szCs w:val="17"/>
        </w:rPr>
        <w:t>员：</w:t>
      </w:r>
      <w:r>
        <w:rPr>
          <w:rFonts w:ascii="方正仿宋_GBK" w:eastAsia="方正仿宋_GBK" w:hAnsi="方正仿宋_GBK" w:cs="方正仿宋_GBK" w:hint="eastAsia"/>
          <w:sz w:val="32"/>
          <w:szCs w:val="17"/>
        </w:rPr>
        <w:t>城建办</w:t>
      </w:r>
      <w:r>
        <w:rPr>
          <w:rFonts w:ascii="方正仿宋_GBK" w:eastAsia="方正仿宋_GBK" w:hAnsi="方正仿宋_GBK" w:cs="宋体" w:hint="eastAsia"/>
          <w:sz w:val="32"/>
          <w:szCs w:val="17"/>
        </w:rPr>
        <w:t>、司法所、经发办、社事办、财政所、城管办、应急办、规自所、市场监管办，宣传办、派出所</w:t>
      </w:r>
      <w:r>
        <w:rPr>
          <w:rFonts w:ascii="Times New Roman" w:eastAsia="方正仿宋_GBK" w:hAnsi="Times New Roman" w:cs="Times New Roman"/>
          <w:snapToGrid w:val="0"/>
          <w:kern w:val="0"/>
          <w:sz w:val="32"/>
          <w:szCs w:val="32"/>
        </w:rPr>
        <w:t>。</w:t>
      </w:r>
    </w:p>
    <w:p w:rsidR="003E104D" w:rsidRDefault="003E104D">
      <w:pPr>
        <w:spacing w:line="594" w:lineRule="exact"/>
        <w:ind w:firstLineChars="200" w:firstLine="640"/>
        <w:rPr>
          <w:rFonts w:ascii="Times New Roman" w:eastAsia="方正仿宋_GBK" w:hAnsi="Times New Roman" w:cs="Times New Roman"/>
          <w:snapToGrid w:val="0"/>
          <w:kern w:val="0"/>
          <w:sz w:val="32"/>
          <w:szCs w:val="32"/>
        </w:rPr>
      </w:pPr>
    </w:p>
    <w:p w:rsidR="003E104D" w:rsidRDefault="003E104D">
      <w:pPr>
        <w:spacing w:line="594" w:lineRule="exact"/>
        <w:ind w:firstLineChars="200" w:firstLine="640"/>
        <w:rPr>
          <w:rFonts w:ascii="Times New Roman" w:eastAsia="方正楷体_GBK" w:hAnsi="Times New Roman" w:cs="Times New Roman"/>
          <w:bCs/>
          <w:snapToGrid w:val="0"/>
          <w:kern w:val="0"/>
          <w:sz w:val="32"/>
          <w:szCs w:val="32"/>
        </w:rPr>
        <w:sectPr w:rsidR="003E104D">
          <w:pgSz w:w="11906" w:h="16838"/>
          <w:pgMar w:top="1474" w:right="1848" w:bottom="1587" w:left="1962" w:header="851" w:footer="992" w:gutter="0"/>
          <w:pgNumType w:fmt="numberInDash"/>
          <w:cols w:space="0"/>
          <w:docGrid w:type="lines" w:linePitch="316"/>
        </w:sectPr>
      </w:pPr>
    </w:p>
    <w:p w:rsidR="003E104D" w:rsidRDefault="00906EA1">
      <w:pPr>
        <w:pStyle w:val="a8"/>
        <w:spacing w:line="594" w:lineRule="exact"/>
        <w:ind w:right="-108"/>
        <w:rPr>
          <w:rFonts w:ascii="方正黑体_GBK" w:eastAsia="方正黑体_GBK"/>
          <w:sz w:val="32"/>
          <w:szCs w:val="32"/>
        </w:rPr>
      </w:pPr>
      <w:r>
        <w:rPr>
          <w:rFonts w:ascii="方正黑体_GBK" w:eastAsia="方正黑体_GBK" w:hint="eastAsia"/>
          <w:sz w:val="32"/>
          <w:szCs w:val="32"/>
        </w:rPr>
        <w:lastRenderedPageBreak/>
        <w:t>附件</w:t>
      </w:r>
      <w:r>
        <w:rPr>
          <w:rFonts w:ascii="方正黑体_GBK" w:eastAsia="方正黑体_GBK"/>
          <w:sz w:val="32"/>
          <w:szCs w:val="32"/>
        </w:rPr>
        <w:t>2</w:t>
      </w:r>
    </w:p>
    <w:p w:rsidR="003E104D" w:rsidRDefault="003E104D">
      <w:pPr>
        <w:pStyle w:val="a8"/>
        <w:spacing w:line="594" w:lineRule="exact"/>
        <w:ind w:right="-108"/>
        <w:rPr>
          <w:rFonts w:ascii="方正黑体_GBK" w:eastAsia="方正黑体_GBK"/>
          <w:sz w:val="32"/>
          <w:szCs w:val="32"/>
        </w:rPr>
      </w:pPr>
    </w:p>
    <w:p w:rsidR="003E104D" w:rsidRDefault="00906EA1">
      <w:pPr>
        <w:pStyle w:val="Bodytext2"/>
        <w:spacing w:after="0" w:line="594" w:lineRule="exact"/>
        <w:ind w:left="0" w:firstLine="0"/>
        <w:jc w:val="center"/>
        <w:rPr>
          <w:rFonts w:ascii="方正小标宋_GBK" w:eastAsia="方正小标宋_GBK" w:hAnsi="方正仿宋_GBK" w:cs="宋体"/>
          <w:color w:val="auto"/>
          <w:sz w:val="44"/>
          <w:szCs w:val="44"/>
          <w:lang w:val="en-US"/>
        </w:rPr>
      </w:pPr>
      <w:r>
        <w:rPr>
          <w:rFonts w:ascii="方正小标宋_GBK" w:eastAsia="方正小标宋_GBK" w:hAnsi="方正仿宋_GBK" w:cs="宋体" w:hint="eastAsia"/>
          <w:color w:val="auto"/>
          <w:sz w:val="44"/>
          <w:szCs w:val="44"/>
          <w:lang w:val="en-US"/>
        </w:rPr>
        <w:t>合川区燕窝镇高层建筑消防</w:t>
      </w:r>
    </w:p>
    <w:p w:rsidR="003E104D" w:rsidRDefault="00906EA1">
      <w:pPr>
        <w:pStyle w:val="Bodytext2"/>
        <w:spacing w:after="0" w:line="594" w:lineRule="exact"/>
        <w:ind w:left="0" w:firstLine="0"/>
        <w:jc w:val="center"/>
        <w:rPr>
          <w:rFonts w:ascii="方正小标宋_GBK" w:eastAsia="方正小标宋_GBK" w:hAnsi="方正仿宋_GBK" w:cs="宋体"/>
          <w:color w:val="auto"/>
          <w:sz w:val="44"/>
          <w:szCs w:val="44"/>
          <w:lang w:val="en-US"/>
        </w:rPr>
      </w:pPr>
      <w:r>
        <w:rPr>
          <w:rFonts w:ascii="方正小标宋_GBK" w:eastAsia="方正小标宋_GBK" w:hAnsi="方正仿宋_GBK" w:cs="宋体" w:hint="eastAsia"/>
          <w:color w:val="auto"/>
          <w:sz w:val="44"/>
          <w:szCs w:val="44"/>
          <w:lang w:val="en-US"/>
        </w:rPr>
        <w:t>安全综合治理重点任务分解</w:t>
      </w:r>
    </w:p>
    <w:p w:rsidR="003E104D" w:rsidRDefault="003E104D">
      <w:pPr>
        <w:pStyle w:val="Bodytext2"/>
        <w:spacing w:after="0" w:line="594" w:lineRule="exact"/>
        <w:ind w:left="0" w:firstLine="0"/>
        <w:jc w:val="center"/>
        <w:rPr>
          <w:rFonts w:ascii="方正小标宋_GBK" w:eastAsia="方正小标宋_GBK" w:hAnsi="方正仿宋_GBK" w:cs="宋体"/>
          <w:color w:val="auto"/>
          <w:sz w:val="44"/>
          <w:szCs w:val="44"/>
          <w:lang w:val="en-US"/>
        </w:rPr>
      </w:pP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350"/>
        <w:gridCol w:w="4887"/>
        <w:gridCol w:w="1581"/>
      </w:tblGrid>
      <w:tr w:rsidR="003E104D">
        <w:trPr>
          <w:trHeight w:val="397"/>
          <w:tblHeader/>
          <w:jc w:val="center"/>
        </w:trPr>
        <w:tc>
          <w:tcPr>
            <w:tcW w:w="1242" w:type="dxa"/>
            <w:shd w:val="clear" w:color="auto" w:fill="FFFFFF"/>
            <w:vAlign w:val="center"/>
          </w:tcPr>
          <w:p w:rsidR="003E104D" w:rsidRDefault="00906EA1">
            <w:pPr>
              <w:adjustRightInd w:val="0"/>
              <w:spacing w:line="594" w:lineRule="exact"/>
              <w:contextualSpacing/>
              <w:jc w:val="left"/>
              <w:rPr>
                <w:rFonts w:ascii="方正黑体_GBK" w:eastAsia="方正黑体_GBK" w:hAnsi="方正仿宋_GBK" w:cs="宋体"/>
                <w:szCs w:val="21"/>
              </w:rPr>
            </w:pPr>
            <w:r>
              <w:rPr>
                <w:rFonts w:ascii="方正黑体_GBK" w:eastAsia="方正黑体_GBK" w:hAnsi="方正仿宋_GBK" w:cs="宋体" w:hint="eastAsia"/>
                <w:szCs w:val="21"/>
              </w:rPr>
              <w:t>专项行动</w:t>
            </w:r>
          </w:p>
        </w:tc>
        <w:tc>
          <w:tcPr>
            <w:tcW w:w="1350" w:type="dxa"/>
            <w:shd w:val="clear" w:color="auto" w:fill="FFFFFF"/>
            <w:vAlign w:val="center"/>
          </w:tcPr>
          <w:p w:rsidR="003E104D" w:rsidRDefault="00906EA1">
            <w:pPr>
              <w:adjustRightInd w:val="0"/>
              <w:spacing w:line="594" w:lineRule="exact"/>
              <w:contextualSpacing/>
              <w:jc w:val="center"/>
              <w:rPr>
                <w:rFonts w:ascii="方正黑体_GBK" w:eastAsia="方正黑体_GBK" w:hAnsi="方正仿宋_GBK" w:cs="宋体"/>
                <w:szCs w:val="21"/>
              </w:rPr>
            </w:pPr>
            <w:r>
              <w:rPr>
                <w:rFonts w:ascii="方正黑体_GBK" w:eastAsia="方正黑体_GBK" w:hAnsi="方正仿宋_GBK" w:cs="宋体" w:hint="eastAsia"/>
                <w:szCs w:val="21"/>
              </w:rPr>
              <w:t>工作任务</w:t>
            </w:r>
          </w:p>
        </w:tc>
        <w:tc>
          <w:tcPr>
            <w:tcW w:w="4887" w:type="dxa"/>
            <w:shd w:val="clear" w:color="auto" w:fill="FFFFFF"/>
            <w:vAlign w:val="center"/>
          </w:tcPr>
          <w:p w:rsidR="003E104D" w:rsidRDefault="00906EA1">
            <w:pPr>
              <w:adjustRightInd w:val="0"/>
              <w:spacing w:line="594" w:lineRule="exact"/>
              <w:contextualSpacing/>
              <w:jc w:val="center"/>
              <w:rPr>
                <w:rFonts w:ascii="方正黑体_GBK" w:eastAsia="方正黑体_GBK" w:hAnsi="方正仿宋_GBK" w:cs="宋体"/>
                <w:szCs w:val="21"/>
              </w:rPr>
            </w:pPr>
            <w:r>
              <w:rPr>
                <w:rFonts w:ascii="方正黑体_GBK" w:eastAsia="方正黑体_GBK" w:hAnsi="方正仿宋_GBK" w:cs="宋体" w:hint="eastAsia"/>
                <w:szCs w:val="21"/>
              </w:rPr>
              <w:t>工</w:t>
            </w:r>
            <w:r>
              <w:rPr>
                <w:rFonts w:ascii="方正黑体_GBK" w:eastAsia="方正黑体_GBK" w:hAnsi="方正仿宋_GBK" w:cs="宋体"/>
                <w:szCs w:val="21"/>
              </w:rPr>
              <w:t xml:space="preserve"> </w:t>
            </w:r>
            <w:r>
              <w:rPr>
                <w:rFonts w:ascii="方正黑体_GBK" w:eastAsia="方正黑体_GBK" w:hAnsi="方正仿宋_GBK" w:cs="宋体" w:hint="eastAsia"/>
                <w:szCs w:val="21"/>
              </w:rPr>
              <w:t>作</w:t>
            </w:r>
            <w:r>
              <w:rPr>
                <w:rFonts w:ascii="方正黑体_GBK" w:eastAsia="方正黑体_GBK" w:hAnsi="方正仿宋_GBK" w:cs="宋体"/>
                <w:szCs w:val="21"/>
              </w:rPr>
              <w:t xml:space="preserve"> </w:t>
            </w:r>
            <w:r>
              <w:rPr>
                <w:rFonts w:ascii="方正黑体_GBK" w:eastAsia="方正黑体_GBK" w:hAnsi="方正仿宋_GBK" w:cs="宋体" w:hint="eastAsia"/>
                <w:szCs w:val="21"/>
              </w:rPr>
              <w:t>内</w:t>
            </w:r>
            <w:r>
              <w:rPr>
                <w:rFonts w:ascii="方正黑体_GBK" w:eastAsia="方正黑体_GBK" w:hAnsi="方正仿宋_GBK" w:cs="宋体"/>
                <w:szCs w:val="21"/>
              </w:rPr>
              <w:t xml:space="preserve"> </w:t>
            </w:r>
            <w:r>
              <w:rPr>
                <w:rFonts w:ascii="方正黑体_GBK" w:eastAsia="方正黑体_GBK" w:hAnsi="方正仿宋_GBK" w:cs="宋体" w:hint="eastAsia"/>
                <w:szCs w:val="21"/>
              </w:rPr>
              <w:t>容</w:t>
            </w:r>
          </w:p>
        </w:tc>
        <w:tc>
          <w:tcPr>
            <w:tcW w:w="1581" w:type="dxa"/>
            <w:shd w:val="clear" w:color="auto" w:fill="FFFFFF"/>
            <w:vAlign w:val="center"/>
          </w:tcPr>
          <w:p w:rsidR="003E104D" w:rsidRDefault="00906EA1">
            <w:pPr>
              <w:adjustRightInd w:val="0"/>
              <w:spacing w:line="594" w:lineRule="exact"/>
              <w:contextualSpacing/>
              <w:jc w:val="center"/>
              <w:rPr>
                <w:rFonts w:ascii="方正黑体_GBK" w:eastAsia="方正黑体_GBK" w:hAnsi="方正仿宋_GBK" w:cs="宋体"/>
                <w:szCs w:val="21"/>
              </w:rPr>
            </w:pPr>
            <w:r>
              <w:rPr>
                <w:rFonts w:ascii="方正黑体_GBK" w:eastAsia="方正黑体_GBK" w:hAnsi="方正仿宋_GBK" w:cs="宋体" w:hint="eastAsia"/>
                <w:szCs w:val="21"/>
              </w:rPr>
              <w:t>责任单位</w:t>
            </w:r>
          </w:p>
        </w:tc>
      </w:tr>
      <w:tr w:rsidR="003E104D">
        <w:trPr>
          <w:trHeight w:val="2257"/>
          <w:jc w:val="center"/>
        </w:trPr>
        <w:tc>
          <w:tcPr>
            <w:tcW w:w="1242" w:type="dxa"/>
            <w:vMerge w:val="restart"/>
            <w:shd w:val="clear" w:color="auto" w:fill="FFFFFF"/>
            <w:vAlign w:val="center"/>
          </w:tcPr>
          <w:p w:rsidR="003E104D" w:rsidRDefault="00906EA1">
            <w:pPr>
              <w:adjustRightInd w:val="0"/>
              <w:spacing w:line="594" w:lineRule="exact"/>
              <w:contextualSpacing/>
              <w:jc w:val="left"/>
              <w:rPr>
                <w:rFonts w:ascii="方正仿宋_GBK" w:hAnsi="方正仿宋_GBK" w:cs="宋体"/>
                <w:szCs w:val="21"/>
              </w:rPr>
            </w:pPr>
            <w:r>
              <w:rPr>
                <w:rFonts w:ascii="方正仿宋_GBK" w:hAnsi="方正仿宋_GBK" w:cs="宋体" w:hint="eastAsia"/>
                <w:szCs w:val="21"/>
              </w:rPr>
              <w:t>建筑消防设施整治攻坚行动（牵头单位：燕窝社区）</w:t>
            </w:r>
          </w:p>
        </w:tc>
        <w:tc>
          <w:tcPr>
            <w:tcW w:w="1350" w:type="dxa"/>
            <w:shd w:val="clear" w:color="auto" w:fill="FFFFFF"/>
            <w:vAlign w:val="center"/>
          </w:tcPr>
          <w:p w:rsidR="003E104D" w:rsidRDefault="00906EA1">
            <w:pPr>
              <w:adjustRightInd w:val="0"/>
              <w:spacing w:line="594" w:lineRule="exact"/>
              <w:contextualSpacing/>
              <w:jc w:val="center"/>
              <w:rPr>
                <w:rFonts w:ascii="方正仿宋_GBK" w:hAnsi="方正仿宋_GBK" w:cs="宋体"/>
                <w:szCs w:val="21"/>
              </w:rPr>
            </w:pPr>
            <w:r>
              <w:rPr>
                <w:rFonts w:ascii="方正仿宋_GBK" w:hAnsi="方正仿宋_GBK" w:cs="宋体" w:hint="eastAsia"/>
                <w:szCs w:val="21"/>
              </w:rPr>
              <w:t>攻坚整治消防用水问题</w:t>
            </w:r>
          </w:p>
        </w:tc>
        <w:tc>
          <w:tcPr>
            <w:tcW w:w="4887" w:type="dxa"/>
            <w:shd w:val="clear" w:color="auto" w:fill="FFFFFF"/>
            <w:vAlign w:val="center"/>
          </w:tcPr>
          <w:p w:rsidR="003E104D" w:rsidRDefault="00906EA1">
            <w:pPr>
              <w:adjustRightInd w:val="0"/>
              <w:spacing w:line="594" w:lineRule="exact"/>
              <w:contextualSpacing/>
              <w:jc w:val="left"/>
              <w:rPr>
                <w:rFonts w:ascii="方正仿宋_GBK" w:hAnsi="方正仿宋_GBK" w:cs="宋体"/>
                <w:szCs w:val="21"/>
              </w:rPr>
            </w:pPr>
            <w:r>
              <w:rPr>
                <w:rFonts w:ascii="方正仿宋_GBK" w:hAnsi="方正仿宋_GBK" w:cs="宋体"/>
                <w:szCs w:val="21"/>
              </w:rPr>
              <w:t>1.</w:t>
            </w:r>
            <w:r>
              <w:rPr>
                <w:rFonts w:ascii="方正仿宋_GBK" w:hAnsi="方正仿宋_GBK" w:cs="宋体" w:hint="eastAsia"/>
                <w:szCs w:val="21"/>
              </w:rPr>
              <w:t>开展高层建筑消防用水问题“回头看”工作，社区要立即对前期排查的高层建筑消防用水整改情况进行复核工作、对整改不到位的开展整治攻坚，</w:t>
            </w:r>
            <w:r>
              <w:rPr>
                <w:rFonts w:ascii="方正仿宋_GBK" w:hAnsi="方正仿宋_GBK" w:cs="宋体"/>
                <w:szCs w:val="21"/>
              </w:rPr>
              <w:t>2021</w:t>
            </w:r>
            <w:r>
              <w:rPr>
                <w:rFonts w:ascii="方正仿宋_GBK" w:hAnsi="方正仿宋_GBK" w:cs="宋体" w:hint="eastAsia"/>
                <w:szCs w:val="21"/>
              </w:rPr>
              <w:t>年</w:t>
            </w:r>
            <w:r>
              <w:rPr>
                <w:rFonts w:ascii="方正仿宋_GBK" w:hAnsi="方正仿宋_GBK" w:cs="宋体"/>
                <w:szCs w:val="21"/>
              </w:rPr>
              <w:t>6</w:t>
            </w:r>
            <w:r>
              <w:rPr>
                <w:rFonts w:ascii="方正仿宋_GBK" w:hAnsi="方正仿宋_GBK" w:cs="宋体" w:hint="eastAsia"/>
                <w:szCs w:val="21"/>
              </w:rPr>
              <w:t>月底前整治完毕。对</w:t>
            </w:r>
            <w:r>
              <w:rPr>
                <w:rFonts w:ascii="方正仿宋_GBK" w:hAnsi="方正仿宋_GBK" w:cs="宋体"/>
                <w:szCs w:val="21"/>
              </w:rPr>
              <w:t>2021</w:t>
            </w:r>
            <w:r>
              <w:rPr>
                <w:rFonts w:ascii="方正仿宋_GBK" w:hAnsi="方正仿宋_GBK" w:cs="宋体" w:hint="eastAsia"/>
                <w:szCs w:val="21"/>
              </w:rPr>
              <w:t>年度新增的消防用水问题高层建筑，参照前期整治要求，逐楼栋开展整治，</w:t>
            </w:r>
            <w:r>
              <w:rPr>
                <w:rFonts w:ascii="方正仿宋_GBK" w:hAnsi="方正仿宋_GBK" w:cs="宋体"/>
                <w:szCs w:val="21"/>
              </w:rPr>
              <w:t>2021</w:t>
            </w:r>
            <w:r>
              <w:rPr>
                <w:rFonts w:ascii="方正仿宋_GBK" w:hAnsi="方正仿宋_GBK" w:cs="宋体" w:hint="eastAsia"/>
                <w:szCs w:val="21"/>
              </w:rPr>
              <w:t>年</w:t>
            </w:r>
            <w:r>
              <w:rPr>
                <w:rFonts w:ascii="方正仿宋_GBK" w:hAnsi="方正仿宋_GBK" w:cs="宋体"/>
                <w:szCs w:val="21"/>
              </w:rPr>
              <w:t>12</w:t>
            </w:r>
            <w:r>
              <w:rPr>
                <w:rFonts w:ascii="方正仿宋_GBK" w:hAnsi="方正仿宋_GBK" w:cs="宋体" w:hint="eastAsia"/>
                <w:szCs w:val="21"/>
              </w:rPr>
              <w:t>月底前整改完毕。</w:t>
            </w:r>
          </w:p>
        </w:tc>
        <w:tc>
          <w:tcPr>
            <w:tcW w:w="1581" w:type="dxa"/>
            <w:shd w:val="clear" w:color="auto" w:fill="FFFFFF"/>
            <w:vAlign w:val="center"/>
          </w:tcPr>
          <w:p w:rsidR="003E104D" w:rsidRDefault="00906EA1">
            <w:pPr>
              <w:adjustRightInd w:val="0"/>
              <w:spacing w:line="594" w:lineRule="exact"/>
              <w:contextualSpacing/>
              <w:jc w:val="center"/>
              <w:rPr>
                <w:rFonts w:ascii="方正仿宋_GBK" w:eastAsia="方正仿宋_GBK" w:hAnsi="方正仿宋_GBK" w:cs="宋体"/>
                <w:szCs w:val="21"/>
              </w:rPr>
            </w:pPr>
            <w:r>
              <w:rPr>
                <w:rFonts w:ascii="方正仿宋_GBK" w:hAnsi="方正仿宋_GBK" w:cs="宋体" w:hint="eastAsia"/>
                <w:szCs w:val="21"/>
              </w:rPr>
              <w:t>燕窝社区</w:t>
            </w:r>
          </w:p>
        </w:tc>
      </w:tr>
      <w:tr w:rsidR="003E104D">
        <w:trPr>
          <w:trHeight w:val="858"/>
          <w:jc w:val="center"/>
        </w:trPr>
        <w:tc>
          <w:tcPr>
            <w:tcW w:w="1242" w:type="dxa"/>
            <w:vMerge/>
            <w:shd w:val="clear" w:color="auto" w:fill="FFFFFF"/>
            <w:vAlign w:val="center"/>
          </w:tcPr>
          <w:p w:rsidR="003E104D" w:rsidRDefault="003E104D">
            <w:pPr>
              <w:adjustRightInd w:val="0"/>
              <w:spacing w:line="594" w:lineRule="exact"/>
              <w:contextualSpacing/>
              <w:jc w:val="left"/>
              <w:rPr>
                <w:rFonts w:ascii="方正仿宋_GBK" w:hAnsi="方正仿宋_GBK" w:cs="宋体"/>
                <w:szCs w:val="21"/>
              </w:rPr>
            </w:pPr>
          </w:p>
        </w:tc>
        <w:tc>
          <w:tcPr>
            <w:tcW w:w="1350" w:type="dxa"/>
            <w:vMerge w:val="restart"/>
            <w:shd w:val="clear" w:color="auto" w:fill="FFFFFF"/>
            <w:vAlign w:val="center"/>
          </w:tcPr>
          <w:p w:rsidR="003E104D" w:rsidRDefault="00906EA1">
            <w:pPr>
              <w:adjustRightInd w:val="0"/>
              <w:spacing w:line="594" w:lineRule="exact"/>
              <w:contextualSpacing/>
              <w:jc w:val="center"/>
              <w:rPr>
                <w:rFonts w:ascii="方正仿宋_GBK" w:hAnsi="方正仿宋_GBK" w:cs="宋体"/>
                <w:szCs w:val="21"/>
              </w:rPr>
            </w:pPr>
            <w:r>
              <w:rPr>
                <w:rFonts w:ascii="方正仿宋_GBK" w:hAnsi="方正仿宋_GBK" w:cs="宋体" w:hint="eastAsia"/>
                <w:szCs w:val="21"/>
              </w:rPr>
              <w:t>分类整治消防设施隐患</w:t>
            </w:r>
          </w:p>
        </w:tc>
        <w:tc>
          <w:tcPr>
            <w:tcW w:w="4887" w:type="dxa"/>
            <w:shd w:val="clear" w:color="auto" w:fill="FFFFFF"/>
            <w:vAlign w:val="center"/>
          </w:tcPr>
          <w:p w:rsidR="003E104D" w:rsidRDefault="00906EA1">
            <w:pPr>
              <w:adjustRightInd w:val="0"/>
              <w:spacing w:line="594" w:lineRule="exact"/>
              <w:contextualSpacing/>
              <w:jc w:val="left"/>
              <w:rPr>
                <w:rFonts w:ascii="方正仿宋_GBK" w:hAnsi="方正仿宋_GBK" w:cs="宋体"/>
                <w:szCs w:val="21"/>
              </w:rPr>
            </w:pPr>
            <w:r>
              <w:rPr>
                <w:rFonts w:ascii="方正仿宋_GBK" w:hAnsi="方正仿宋_GBK" w:cs="宋体"/>
                <w:szCs w:val="21"/>
              </w:rPr>
              <w:t>2.</w:t>
            </w:r>
            <w:r>
              <w:rPr>
                <w:rFonts w:ascii="方正仿宋_GBK" w:hAnsi="方正仿宋_GBK" w:cs="宋体" w:hint="eastAsia"/>
                <w:szCs w:val="21"/>
              </w:rPr>
              <w:t>对尚未整改的其他建筑消防设施隐患，分类制定方案，限期整改。</w:t>
            </w:r>
          </w:p>
        </w:tc>
        <w:tc>
          <w:tcPr>
            <w:tcW w:w="1581" w:type="dxa"/>
            <w:shd w:val="clear" w:color="auto" w:fill="FFFFFF"/>
            <w:vAlign w:val="center"/>
          </w:tcPr>
          <w:p w:rsidR="003E104D" w:rsidRDefault="00906EA1">
            <w:pPr>
              <w:adjustRightInd w:val="0"/>
              <w:spacing w:line="594" w:lineRule="exact"/>
              <w:contextualSpacing/>
              <w:jc w:val="center"/>
              <w:rPr>
                <w:rFonts w:ascii="方正仿宋_GBK" w:eastAsia="方正仿宋_GBK" w:hAnsi="方正仿宋_GBK" w:cs="宋体"/>
                <w:szCs w:val="21"/>
              </w:rPr>
            </w:pPr>
            <w:r>
              <w:rPr>
                <w:rFonts w:ascii="方正仿宋_GBK" w:hAnsi="方正仿宋_GBK" w:cs="宋体" w:hint="eastAsia"/>
                <w:szCs w:val="21"/>
              </w:rPr>
              <w:t>燕窝社区</w:t>
            </w:r>
          </w:p>
        </w:tc>
      </w:tr>
      <w:tr w:rsidR="003E104D">
        <w:trPr>
          <w:trHeight w:val="726"/>
          <w:jc w:val="center"/>
        </w:trPr>
        <w:tc>
          <w:tcPr>
            <w:tcW w:w="1242" w:type="dxa"/>
            <w:vMerge/>
            <w:shd w:val="clear" w:color="auto" w:fill="FFFFFF"/>
            <w:vAlign w:val="center"/>
          </w:tcPr>
          <w:p w:rsidR="003E104D" w:rsidRDefault="003E104D">
            <w:pPr>
              <w:adjustRightInd w:val="0"/>
              <w:spacing w:line="594" w:lineRule="exact"/>
              <w:contextualSpacing/>
              <w:jc w:val="left"/>
              <w:rPr>
                <w:rFonts w:ascii="方正仿宋_GBK" w:hAnsi="方正仿宋_GBK" w:cs="宋体"/>
                <w:szCs w:val="21"/>
              </w:rPr>
            </w:pPr>
          </w:p>
        </w:tc>
        <w:tc>
          <w:tcPr>
            <w:tcW w:w="1350" w:type="dxa"/>
            <w:vMerge/>
            <w:shd w:val="clear" w:color="auto" w:fill="FFFFFF"/>
            <w:vAlign w:val="center"/>
          </w:tcPr>
          <w:p w:rsidR="003E104D" w:rsidRDefault="003E104D">
            <w:pPr>
              <w:adjustRightInd w:val="0"/>
              <w:spacing w:line="594" w:lineRule="exact"/>
              <w:contextualSpacing/>
              <w:jc w:val="center"/>
              <w:rPr>
                <w:rFonts w:ascii="方正仿宋_GBK" w:hAnsi="方正仿宋_GBK" w:cs="宋体"/>
                <w:szCs w:val="21"/>
              </w:rPr>
            </w:pPr>
          </w:p>
        </w:tc>
        <w:tc>
          <w:tcPr>
            <w:tcW w:w="4887" w:type="dxa"/>
            <w:shd w:val="clear" w:color="auto" w:fill="FFFFFF"/>
            <w:vAlign w:val="center"/>
          </w:tcPr>
          <w:p w:rsidR="003E104D" w:rsidRDefault="00906EA1">
            <w:pPr>
              <w:adjustRightInd w:val="0"/>
              <w:spacing w:line="594" w:lineRule="exact"/>
              <w:contextualSpacing/>
              <w:jc w:val="left"/>
              <w:rPr>
                <w:rFonts w:ascii="方正仿宋_GBK" w:hAnsi="方正仿宋_GBK" w:cs="宋体"/>
                <w:szCs w:val="21"/>
              </w:rPr>
            </w:pPr>
            <w:r>
              <w:rPr>
                <w:rFonts w:ascii="方正仿宋_GBK" w:hAnsi="方正仿宋_GBK" w:cs="宋体" w:hint="eastAsia"/>
                <w:szCs w:val="21"/>
              </w:rPr>
              <w:t>3</w:t>
            </w:r>
            <w:r>
              <w:rPr>
                <w:rFonts w:ascii="方正仿宋_GBK" w:hAnsi="方正仿宋_GBK" w:cs="宋体"/>
                <w:szCs w:val="21"/>
              </w:rPr>
              <w:t>.</w:t>
            </w:r>
            <w:r>
              <w:rPr>
                <w:rFonts w:ascii="方正仿宋_GBK" w:hAnsi="方正仿宋_GBK" w:cs="宋体" w:hint="eastAsia"/>
                <w:szCs w:val="21"/>
              </w:rPr>
              <w:t>建立建筑消防设施隐患滚动排查整治机制和老旧高层建筑隐患清单。</w:t>
            </w:r>
          </w:p>
        </w:tc>
        <w:tc>
          <w:tcPr>
            <w:tcW w:w="1581" w:type="dxa"/>
            <w:shd w:val="clear" w:color="auto" w:fill="FFFFFF"/>
            <w:vAlign w:val="center"/>
          </w:tcPr>
          <w:p w:rsidR="003E104D" w:rsidRDefault="00906EA1">
            <w:pPr>
              <w:adjustRightInd w:val="0"/>
              <w:spacing w:line="594" w:lineRule="exact"/>
              <w:contextualSpacing/>
              <w:jc w:val="center"/>
              <w:rPr>
                <w:rFonts w:ascii="方正仿宋_GBK" w:eastAsia="方正仿宋_GBK" w:hAnsi="方正仿宋_GBK" w:cs="宋体"/>
                <w:szCs w:val="21"/>
              </w:rPr>
            </w:pPr>
            <w:r>
              <w:rPr>
                <w:rFonts w:ascii="方正仿宋_GBK" w:hAnsi="方正仿宋_GBK" w:cs="宋体" w:hint="eastAsia"/>
                <w:szCs w:val="21"/>
              </w:rPr>
              <w:t>燕窝社区</w:t>
            </w:r>
          </w:p>
        </w:tc>
      </w:tr>
      <w:tr w:rsidR="003E104D">
        <w:trPr>
          <w:jc w:val="center"/>
        </w:trPr>
        <w:tc>
          <w:tcPr>
            <w:tcW w:w="1242" w:type="dxa"/>
            <w:vMerge/>
            <w:shd w:val="clear" w:color="auto" w:fill="FFFFFF"/>
            <w:vAlign w:val="center"/>
          </w:tcPr>
          <w:p w:rsidR="003E104D" w:rsidRDefault="003E104D">
            <w:pPr>
              <w:adjustRightInd w:val="0"/>
              <w:spacing w:line="594" w:lineRule="exact"/>
              <w:contextualSpacing/>
              <w:jc w:val="left"/>
              <w:rPr>
                <w:rFonts w:ascii="方正仿宋_GBK" w:hAnsi="方正仿宋_GBK" w:cs="宋体"/>
                <w:szCs w:val="21"/>
              </w:rPr>
            </w:pPr>
          </w:p>
        </w:tc>
        <w:tc>
          <w:tcPr>
            <w:tcW w:w="1350" w:type="dxa"/>
            <w:shd w:val="clear" w:color="auto" w:fill="FFFFFF"/>
            <w:vAlign w:val="center"/>
          </w:tcPr>
          <w:p w:rsidR="003E104D" w:rsidRDefault="00906EA1">
            <w:pPr>
              <w:adjustRightInd w:val="0"/>
              <w:spacing w:line="594" w:lineRule="exact"/>
              <w:contextualSpacing/>
              <w:jc w:val="center"/>
              <w:rPr>
                <w:rFonts w:ascii="方正仿宋_GBK" w:hAnsi="方正仿宋_GBK" w:cs="宋体"/>
                <w:szCs w:val="21"/>
              </w:rPr>
            </w:pPr>
            <w:r>
              <w:rPr>
                <w:rFonts w:ascii="方正仿宋_GBK" w:hAnsi="方正仿宋_GBK" w:cs="宋体" w:hint="eastAsia"/>
                <w:szCs w:val="21"/>
              </w:rPr>
              <w:t>强化整改资金保障</w:t>
            </w:r>
          </w:p>
        </w:tc>
        <w:tc>
          <w:tcPr>
            <w:tcW w:w="4887" w:type="dxa"/>
            <w:shd w:val="clear" w:color="auto" w:fill="FFFFFF"/>
            <w:vAlign w:val="center"/>
          </w:tcPr>
          <w:p w:rsidR="003E104D" w:rsidRDefault="00906EA1">
            <w:pPr>
              <w:adjustRightInd w:val="0"/>
              <w:spacing w:line="594" w:lineRule="exact"/>
              <w:contextualSpacing/>
              <w:jc w:val="left"/>
              <w:rPr>
                <w:rFonts w:ascii="方正仿宋_GBK" w:hAnsi="方正仿宋_GBK" w:cs="宋体"/>
                <w:szCs w:val="21"/>
              </w:rPr>
            </w:pPr>
            <w:r>
              <w:rPr>
                <w:rFonts w:ascii="方正仿宋_GBK" w:hAnsi="方正仿宋_GBK" w:cs="宋体" w:hint="eastAsia"/>
                <w:szCs w:val="21"/>
              </w:rPr>
              <w:t>4</w:t>
            </w:r>
            <w:r>
              <w:rPr>
                <w:rFonts w:ascii="方正仿宋_GBK" w:hAnsi="方正仿宋_GBK" w:cs="宋体"/>
                <w:szCs w:val="21"/>
              </w:rPr>
              <w:t>.</w:t>
            </w:r>
            <w:r>
              <w:rPr>
                <w:rFonts w:ascii="方正仿宋_GBK" w:hAnsi="方正仿宋_GBK" w:cs="宋体" w:hint="eastAsia"/>
                <w:szCs w:val="21"/>
              </w:rPr>
              <w:t>明确物业专项维修资金紧急使用。</w:t>
            </w:r>
          </w:p>
        </w:tc>
        <w:tc>
          <w:tcPr>
            <w:tcW w:w="1581" w:type="dxa"/>
            <w:shd w:val="clear" w:color="auto" w:fill="FFFFFF"/>
            <w:vAlign w:val="center"/>
          </w:tcPr>
          <w:p w:rsidR="003E104D" w:rsidRDefault="00906EA1">
            <w:pPr>
              <w:adjustRightInd w:val="0"/>
              <w:spacing w:line="594" w:lineRule="exact"/>
              <w:contextualSpacing/>
              <w:jc w:val="center"/>
              <w:rPr>
                <w:rFonts w:ascii="方正仿宋_GBK" w:hAnsi="方正仿宋_GBK" w:cs="宋体"/>
                <w:szCs w:val="21"/>
              </w:rPr>
            </w:pPr>
            <w:r>
              <w:rPr>
                <w:rFonts w:ascii="方正仿宋_GBK" w:hAnsi="方正仿宋_GBK" w:cs="宋体" w:hint="eastAsia"/>
                <w:szCs w:val="21"/>
              </w:rPr>
              <w:t>城建办</w:t>
            </w:r>
          </w:p>
        </w:tc>
      </w:tr>
      <w:tr w:rsidR="003E104D">
        <w:trPr>
          <w:trHeight w:val="1169"/>
          <w:jc w:val="center"/>
        </w:trPr>
        <w:tc>
          <w:tcPr>
            <w:tcW w:w="1242" w:type="dxa"/>
            <w:vMerge/>
            <w:shd w:val="clear" w:color="auto" w:fill="FFFFFF"/>
            <w:vAlign w:val="center"/>
          </w:tcPr>
          <w:p w:rsidR="003E104D" w:rsidRDefault="003E104D">
            <w:pPr>
              <w:adjustRightInd w:val="0"/>
              <w:spacing w:line="594" w:lineRule="exact"/>
              <w:contextualSpacing/>
              <w:jc w:val="left"/>
              <w:rPr>
                <w:rFonts w:ascii="方正仿宋_GBK" w:hAnsi="方正仿宋_GBK" w:cs="宋体"/>
                <w:szCs w:val="21"/>
              </w:rPr>
            </w:pPr>
          </w:p>
        </w:tc>
        <w:tc>
          <w:tcPr>
            <w:tcW w:w="1350" w:type="dxa"/>
            <w:vMerge w:val="restart"/>
            <w:shd w:val="clear" w:color="auto" w:fill="FFFFFF"/>
            <w:vAlign w:val="center"/>
          </w:tcPr>
          <w:p w:rsidR="003E104D" w:rsidRDefault="00906EA1">
            <w:pPr>
              <w:adjustRightInd w:val="0"/>
              <w:spacing w:line="594" w:lineRule="exact"/>
              <w:contextualSpacing/>
              <w:jc w:val="center"/>
              <w:rPr>
                <w:rFonts w:ascii="方正仿宋_GBK" w:hAnsi="方正仿宋_GBK" w:cs="宋体"/>
                <w:szCs w:val="21"/>
              </w:rPr>
            </w:pPr>
            <w:r>
              <w:rPr>
                <w:rFonts w:ascii="方正仿宋_GBK" w:hAnsi="方正仿宋_GBK" w:cs="宋体" w:hint="eastAsia"/>
                <w:szCs w:val="21"/>
              </w:rPr>
              <w:t>加强整改质量管理</w:t>
            </w:r>
          </w:p>
        </w:tc>
        <w:tc>
          <w:tcPr>
            <w:tcW w:w="4887" w:type="dxa"/>
            <w:shd w:val="clear" w:color="auto" w:fill="FFFFFF"/>
            <w:vAlign w:val="center"/>
          </w:tcPr>
          <w:p w:rsidR="003E104D" w:rsidRDefault="00906EA1">
            <w:pPr>
              <w:adjustRightInd w:val="0"/>
              <w:spacing w:line="594" w:lineRule="exact"/>
              <w:contextualSpacing/>
              <w:jc w:val="left"/>
              <w:rPr>
                <w:rFonts w:ascii="方正仿宋_GBK" w:hAnsi="方正仿宋_GBK" w:cs="宋体"/>
                <w:szCs w:val="21"/>
              </w:rPr>
            </w:pPr>
            <w:r>
              <w:rPr>
                <w:rFonts w:ascii="方正仿宋_GBK" w:hAnsi="方正仿宋_GBK" w:cs="宋体" w:hint="eastAsia"/>
                <w:szCs w:val="21"/>
              </w:rPr>
              <w:t>5.</w:t>
            </w:r>
            <w:r>
              <w:rPr>
                <w:rFonts w:ascii="方正仿宋_GBK" w:hAnsi="方正仿宋_GBK" w:cs="宋体" w:hint="eastAsia"/>
                <w:szCs w:val="21"/>
              </w:rPr>
              <w:t>依法查处资质不符合要求，违反工程建设强制性标准，降低工程质量，使用不合格建筑材料、构配</w:t>
            </w:r>
            <w:r>
              <w:rPr>
                <w:rFonts w:ascii="方正仿宋_GBK" w:hAnsi="方正仿宋_GBK" w:cs="宋体" w:hint="eastAsia"/>
                <w:szCs w:val="21"/>
              </w:rPr>
              <w:lastRenderedPageBreak/>
              <w:t>件和设备等违法行为。</w:t>
            </w:r>
          </w:p>
        </w:tc>
        <w:tc>
          <w:tcPr>
            <w:tcW w:w="1581" w:type="dxa"/>
            <w:shd w:val="clear" w:color="auto" w:fill="FFFFFF"/>
            <w:vAlign w:val="center"/>
          </w:tcPr>
          <w:p w:rsidR="003E104D" w:rsidRDefault="00906EA1">
            <w:pPr>
              <w:adjustRightInd w:val="0"/>
              <w:spacing w:line="594" w:lineRule="exact"/>
              <w:contextualSpacing/>
              <w:jc w:val="center"/>
              <w:rPr>
                <w:rFonts w:ascii="方正仿宋_GBK" w:hAnsi="方正仿宋_GBK" w:cs="宋体"/>
                <w:szCs w:val="21"/>
              </w:rPr>
            </w:pPr>
            <w:r>
              <w:rPr>
                <w:rFonts w:ascii="方正仿宋_GBK" w:hAnsi="方正仿宋_GBK" w:cs="宋体" w:hint="eastAsia"/>
                <w:szCs w:val="21"/>
              </w:rPr>
              <w:lastRenderedPageBreak/>
              <w:t>城建办</w:t>
            </w:r>
          </w:p>
        </w:tc>
      </w:tr>
      <w:tr w:rsidR="003E104D">
        <w:trPr>
          <w:trHeight w:val="796"/>
          <w:jc w:val="center"/>
        </w:trPr>
        <w:tc>
          <w:tcPr>
            <w:tcW w:w="1242" w:type="dxa"/>
            <w:vMerge/>
            <w:shd w:val="clear" w:color="auto" w:fill="FFFFFF"/>
            <w:vAlign w:val="center"/>
          </w:tcPr>
          <w:p w:rsidR="003E104D" w:rsidRDefault="003E104D">
            <w:pPr>
              <w:adjustRightInd w:val="0"/>
              <w:spacing w:line="594" w:lineRule="exact"/>
              <w:contextualSpacing/>
              <w:jc w:val="left"/>
              <w:rPr>
                <w:rFonts w:ascii="方正仿宋_GBK" w:hAnsi="方正仿宋_GBK" w:cs="宋体"/>
                <w:szCs w:val="21"/>
              </w:rPr>
            </w:pPr>
          </w:p>
        </w:tc>
        <w:tc>
          <w:tcPr>
            <w:tcW w:w="1350" w:type="dxa"/>
            <w:vMerge/>
            <w:shd w:val="clear" w:color="auto" w:fill="FFFFFF"/>
            <w:vAlign w:val="center"/>
          </w:tcPr>
          <w:p w:rsidR="003E104D" w:rsidRDefault="003E104D">
            <w:pPr>
              <w:adjustRightInd w:val="0"/>
              <w:spacing w:line="594" w:lineRule="exact"/>
              <w:contextualSpacing/>
              <w:jc w:val="center"/>
              <w:rPr>
                <w:rFonts w:ascii="方正仿宋_GBK" w:hAnsi="方正仿宋_GBK" w:cs="宋体"/>
                <w:szCs w:val="21"/>
              </w:rPr>
            </w:pPr>
          </w:p>
        </w:tc>
        <w:tc>
          <w:tcPr>
            <w:tcW w:w="4887" w:type="dxa"/>
            <w:shd w:val="clear" w:color="auto" w:fill="FFFFFF"/>
            <w:vAlign w:val="center"/>
          </w:tcPr>
          <w:p w:rsidR="003E104D" w:rsidRDefault="00906EA1">
            <w:pPr>
              <w:adjustRightInd w:val="0"/>
              <w:spacing w:line="594" w:lineRule="exact"/>
              <w:contextualSpacing/>
              <w:jc w:val="left"/>
              <w:rPr>
                <w:rFonts w:ascii="方正仿宋_GBK" w:hAnsi="方正仿宋_GBK" w:cs="宋体"/>
                <w:szCs w:val="21"/>
              </w:rPr>
            </w:pPr>
            <w:r>
              <w:rPr>
                <w:rFonts w:ascii="方正仿宋_GBK" w:hAnsi="方正仿宋_GBK" w:cs="宋体" w:hint="eastAsia"/>
                <w:szCs w:val="21"/>
              </w:rPr>
              <w:t>6</w:t>
            </w:r>
            <w:r>
              <w:rPr>
                <w:rFonts w:ascii="方正仿宋_GBK" w:hAnsi="方正仿宋_GBK" w:cs="宋体"/>
                <w:szCs w:val="21"/>
              </w:rPr>
              <w:t>.</w:t>
            </w:r>
            <w:r>
              <w:rPr>
                <w:rFonts w:ascii="方正仿宋_GBK" w:hAnsi="方正仿宋_GBK" w:cs="宋体" w:hint="eastAsia"/>
                <w:szCs w:val="21"/>
              </w:rPr>
              <w:t>工程竣工后，组织开展检测、复核，实行整改质量保修制度。</w:t>
            </w:r>
          </w:p>
        </w:tc>
        <w:tc>
          <w:tcPr>
            <w:tcW w:w="1581" w:type="dxa"/>
            <w:shd w:val="clear" w:color="auto" w:fill="FFFFFF"/>
            <w:vAlign w:val="center"/>
          </w:tcPr>
          <w:p w:rsidR="003E104D" w:rsidRDefault="00906EA1">
            <w:pPr>
              <w:adjustRightInd w:val="0"/>
              <w:spacing w:line="594" w:lineRule="exact"/>
              <w:contextualSpacing/>
              <w:jc w:val="left"/>
              <w:rPr>
                <w:rFonts w:ascii="方正仿宋_GBK" w:hAnsi="方正仿宋_GBK" w:cs="宋体"/>
                <w:szCs w:val="21"/>
              </w:rPr>
            </w:pPr>
            <w:r>
              <w:rPr>
                <w:rFonts w:ascii="方正仿宋_GBK" w:hAnsi="方正仿宋_GBK" w:cs="宋体" w:hint="eastAsia"/>
                <w:szCs w:val="21"/>
              </w:rPr>
              <w:t>燕窝社区、城建办</w:t>
            </w:r>
          </w:p>
        </w:tc>
      </w:tr>
      <w:tr w:rsidR="003E104D">
        <w:trPr>
          <w:jc w:val="center"/>
        </w:trPr>
        <w:tc>
          <w:tcPr>
            <w:tcW w:w="1242" w:type="dxa"/>
            <w:vMerge/>
            <w:shd w:val="clear" w:color="auto" w:fill="FFFFFF"/>
            <w:vAlign w:val="center"/>
          </w:tcPr>
          <w:p w:rsidR="003E104D" w:rsidRDefault="003E104D">
            <w:pPr>
              <w:adjustRightInd w:val="0"/>
              <w:spacing w:line="594" w:lineRule="exact"/>
              <w:contextualSpacing/>
              <w:jc w:val="left"/>
              <w:rPr>
                <w:rFonts w:ascii="方正仿宋_GBK" w:hAnsi="方正仿宋_GBK" w:cs="宋体"/>
                <w:szCs w:val="21"/>
              </w:rPr>
            </w:pPr>
          </w:p>
        </w:tc>
        <w:tc>
          <w:tcPr>
            <w:tcW w:w="1350" w:type="dxa"/>
            <w:shd w:val="clear" w:color="auto" w:fill="FFFFFF"/>
            <w:vAlign w:val="center"/>
          </w:tcPr>
          <w:p w:rsidR="003E104D" w:rsidRDefault="00906EA1">
            <w:pPr>
              <w:adjustRightInd w:val="0"/>
              <w:spacing w:line="594" w:lineRule="exact"/>
              <w:contextualSpacing/>
              <w:jc w:val="center"/>
              <w:rPr>
                <w:rFonts w:ascii="方正仿宋_GBK" w:hAnsi="方正仿宋_GBK" w:cs="宋体"/>
                <w:szCs w:val="21"/>
              </w:rPr>
            </w:pPr>
            <w:r>
              <w:rPr>
                <w:rFonts w:ascii="方正仿宋_GBK" w:hAnsi="方正仿宋_GBK" w:cs="宋体" w:hint="eastAsia"/>
                <w:szCs w:val="21"/>
              </w:rPr>
              <w:t>巩固整治</w:t>
            </w:r>
          </w:p>
          <w:p w:rsidR="003E104D" w:rsidRDefault="00906EA1">
            <w:pPr>
              <w:adjustRightInd w:val="0"/>
              <w:spacing w:line="594" w:lineRule="exact"/>
              <w:contextualSpacing/>
              <w:jc w:val="center"/>
              <w:rPr>
                <w:rFonts w:ascii="方正仿宋_GBK" w:hAnsi="方正仿宋_GBK" w:cs="宋体"/>
                <w:szCs w:val="21"/>
              </w:rPr>
            </w:pPr>
            <w:r>
              <w:rPr>
                <w:rFonts w:ascii="方正仿宋_GBK" w:hAnsi="方正仿宋_GBK" w:cs="宋体" w:hint="eastAsia"/>
                <w:szCs w:val="21"/>
              </w:rPr>
              <w:t>成效</w:t>
            </w:r>
          </w:p>
        </w:tc>
        <w:tc>
          <w:tcPr>
            <w:tcW w:w="4887" w:type="dxa"/>
            <w:shd w:val="clear" w:color="auto" w:fill="FFFFFF"/>
            <w:vAlign w:val="center"/>
          </w:tcPr>
          <w:p w:rsidR="003E104D" w:rsidRDefault="00906EA1">
            <w:pPr>
              <w:adjustRightInd w:val="0"/>
              <w:spacing w:line="594" w:lineRule="exact"/>
              <w:contextualSpacing/>
              <w:jc w:val="left"/>
              <w:rPr>
                <w:rFonts w:ascii="方正仿宋_GBK" w:hAnsi="方正仿宋_GBK" w:cs="宋体"/>
                <w:szCs w:val="21"/>
              </w:rPr>
            </w:pPr>
            <w:r>
              <w:rPr>
                <w:rFonts w:ascii="方正仿宋_GBK" w:hAnsi="方正仿宋_GBK" w:cs="宋体" w:hint="eastAsia"/>
                <w:szCs w:val="21"/>
              </w:rPr>
              <w:t>7</w:t>
            </w:r>
            <w:r>
              <w:rPr>
                <w:rFonts w:ascii="方正仿宋_GBK" w:hAnsi="方正仿宋_GBK" w:cs="宋体"/>
                <w:szCs w:val="21"/>
              </w:rPr>
              <w:t>.</w:t>
            </w:r>
            <w:r>
              <w:rPr>
                <w:rFonts w:ascii="方正仿宋_GBK" w:hAnsi="方正仿宋_GBK" w:cs="宋体" w:hint="eastAsia"/>
                <w:szCs w:val="21"/>
              </w:rPr>
              <w:t>实施高层建筑消防设施维护管理公示制度，明确高层建筑消防安全管理单位和消防设施维护保养单位，落实消防设施日常管理和维护保养措施。</w:t>
            </w:r>
          </w:p>
        </w:tc>
        <w:tc>
          <w:tcPr>
            <w:tcW w:w="1581" w:type="dxa"/>
            <w:shd w:val="clear" w:color="auto" w:fill="FFFFFF"/>
            <w:vAlign w:val="center"/>
          </w:tcPr>
          <w:p w:rsidR="003E104D" w:rsidRDefault="00906EA1">
            <w:pPr>
              <w:adjustRightInd w:val="0"/>
              <w:spacing w:line="594" w:lineRule="exact"/>
              <w:contextualSpacing/>
              <w:jc w:val="left"/>
              <w:rPr>
                <w:rFonts w:ascii="方正仿宋_GBK" w:hAnsi="方正仿宋_GBK" w:cs="宋体"/>
                <w:szCs w:val="21"/>
              </w:rPr>
            </w:pPr>
            <w:r>
              <w:rPr>
                <w:rFonts w:ascii="方正仿宋_GBK" w:hAnsi="方正仿宋_GBK" w:cs="宋体" w:hint="eastAsia"/>
                <w:szCs w:val="21"/>
              </w:rPr>
              <w:t>燕窝社区、城建办</w:t>
            </w:r>
          </w:p>
        </w:tc>
      </w:tr>
      <w:tr w:rsidR="003E104D">
        <w:trPr>
          <w:jc w:val="center"/>
        </w:trPr>
        <w:tc>
          <w:tcPr>
            <w:tcW w:w="1242" w:type="dxa"/>
            <w:vMerge w:val="restart"/>
            <w:shd w:val="clear" w:color="auto" w:fill="FFFFFF"/>
            <w:vAlign w:val="center"/>
          </w:tcPr>
          <w:p w:rsidR="003E104D" w:rsidRDefault="00906EA1">
            <w:pPr>
              <w:adjustRightInd w:val="0"/>
              <w:spacing w:line="594" w:lineRule="exact"/>
              <w:contextualSpacing/>
              <w:jc w:val="left"/>
              <w:rPr>
                <w:rFonts w:ascii="方正仿宋_GBK" w:hAnsi="方正仿宋_GBK" w:cs="宋体"/>
                <w:szCs w:val="21"/>
              </w:rPr>
            </w:pPr>
            <w:r>
              <w:rPr>
                <w:rFonts w:ascii="方正仿宋_GBK" w:hAnsi="方正仿宋_GBK" w:cs="宋体" w:hint="eastAsia"/>
                <w:szCs w:val="21"/>
              </w:rPr>
              <w:t>可燃雨棚、突出外墙防护网整治攻坚行动（牵头单位：城建</w:t>
            </w:r>
            <w:r>
              <w:rPr>
                <w:rFonts w:ascii="方正仿宋_GBK" w:hAnsi="方正仿宋_GBK" w:cs="宋体"/>
                <w:szCs w:val="21"/>
              </w:rPr>
              <w:t xml:space="preserve"> </w:t>
            </w:r>
            <w:r>
              <w:rPr>
                <w:rFonts w:ascii="方正仿宋_GBK" w:hAnsi="方正仿宋_GBK" w:cs="宋体" w:hint="eastAsia"/>
                <w:szCs w:val="21"/>
              </w:rPr>
              <w:t>办）</w:t>
            </w:r>
          </w:p>
        </w:tc>
        <w:tc>
          <w:tcPr>
            <w:tcW w:w="1350" w:type="dxa"/>
            <w:shd w:val="clear" w:color="auto" w:fill="FFFFFF"/>
            <w:vAlign w:val="center"/>
          </w:tcPr>
          <w:p w:rsidR="003E104D" w:rsidRDefault="00906EA1">
            <w:pPr>
              <w:adjustRightInd w:val="0"/>
              <w:spacing w:line="594" w:lineRule="exact"/>
              <w:contextualSpacing/>
              <w:jc w:val="center"/>
              <w:rPr>
                <w:rFonts w:ascii="方正仿宋_GBK" w:hAnsi="方正仿宋_GBK" w:cs="宋体"/>
                <w:szCs w:val="21"/>
              </w:rPr>
            </w:pPr>
            <w:r>
              <w:rPr>
                <w:rFonts w:ascii="方正仿宋_GBK" w:hAnsi="方正仿宋_GBK" w:cs="宋体" w:hint="eastAsia"/>
                <w:szCs w:val="21"/>
              </w:rPr>
              <w:t>强化发动</w:t>
            </w:r>
          </w:p>
          <w:p w:rsidR="003E104D" w:rsidRDefault="00906EA1">
            <w:pPr>
              <w:adjustRightInd w:val="0"/>
              <w:spacing w:line="594" w:lineRule="exact"/>
              <w:contextualSpacing/>
              <w:jc w:val="center"/>
              <w:rPr>
                <w:rFonts w:ascii="方正仿宋_GBK" w:hAnsi="方正仿宋_GBK" w:cs="宋体"/>
                <w:szCs w:val="21"/>
              </w:rPr>
            </w:pPr>
            <w:r>
              <w:rPr>
                <w:rFonts w:ascii="方正仿宋_GBK" w:hAnsi="方正仿宋_GBK" w:cs="宋体" w:hint="eastAsia"/>
                <w:szCs w:val="21"/>
              </w:rPr>
              <w:t>引导</w:t>
            </w:r>
          </w:p>
        </w:tc>
        <w:tc>
          <w:tcPr>
            <w:tcW w:w="4887" w:type="dxa"/>
            <w:shd w:val="clear" w:color="auto" w:fill="FFFFFF"/>
            <w:vAlign w:val="center"/>
          </w:tcPr>
          <w:p w:rsidR="003E104D" w:rsidRDefault="00906EA1">
            <w:pPr>
              <w:adjustRightInd w:val="0"/>
              <w:spacing w:line="594" w:lineRule="exact"/>
              <w:contextualSpacing/>
              <w:jc w:val="left"/>
              <w:rPr>
                <w:rFonts w:ascii="方正仿宋_GBK" w:hAnsi="方正仿宋_GBK" w:cs="宋体"/>
                <w:szCs w:val="21"/>
              </w:rPr>
            </w:pPr>
            <w:r>
              <w:rPr>
                <w:rFonts w:ascii="方正仿宋_GBK" w:hAnsi="方正仿宋_GBK" w:cs="宋体" w:hint="eastAsia"/>
                <w:szCs w:val="21"/>
              </w:rPr>
              <w:t>8</w:t>
            </w:r>
            <w:r>
              <w:rPr>
                <w:rFonts w:ascii="方正仿宋_GBK" w:hAnsi="方正仿宋_GBK" w:cs="宋体"/>
                <w:szCs w:val="21"/>
              </w:rPr>
              <w:t>.</w:t>
            </w:r>
            <w:r>
              <w:rPr>
                <w:rFonts w:ascii="方正仿宋_GBK" w:hAnsi="方正仿宋_GBK" w:cs="宋体" w:hint="eastAsia"/>
                <w:szCs w:val="21"/>
              </w:rPr>
              <w:t>制定工作方案，明确整治措施，确立整治标准，发布整治通告。发动村（社区）等一线力量开展全面排查整治，做实做细群众工作，积极引导业主自行拆改高层建筑可燃雨棚、突出外墙防护网。</w:t>
            </w:r>
          </w:p>
        </w:tc>
        <w:tc>
          <w:tcPr>
            <w:tcW w:w="1581" w:type="dxa"/>
            <w:shd w:val="clear" w:color="auto" w:fill="FFFFFF"/>
            <w:vAlign w:val="center"/>
          </w:tcPr>
          <w:p w:rsidR="003E104D" w:rsidRDefault="00906EA1">
            <w:pPr>
              <w:adjustRightInd w:val="0"/>
              <w:spacing w:line="594" w:lineRule="exact"/>
              <w:contextualSpacing/>
              <w:jc w:val="left"/>
              <w:rPr>
                <w:rFonts w:ascii="方正仿宋_GBK" w:hAnsi="方正仿宋_GBK" w:cs="宋体"/>
                <w:szCs w:val="21"/>
              </w:rPr>
            </w:pPr>
            <w:r>
              <w:rPr>
                <w:rFonts w:ascii="方正仿宋_GBK" w:hAnsi="方正仿宋_GBK" w:cs="宋体" w:hint="eastAsia"/>
                <w:szCs w:val="21"/>
              </w:rPr>
              <w:t>燕窝社区、城建办、城管办、应急办</w:t>
            </w:r>
          </w:p>
        </w:tc>
      </w:tr>
      <w:tr w:rsidR="003E104D">
        <w:trPr>
          <w:jc w:val="center"/>
        </w:trPr>
        <w:tc>
          <w:tcPr>
            <w:tcW w:w="1242" w:type="dxa"/>
            <w:vMerge/>
            <w:shd w:val="clear" w:color="auto" w:fill="FFFFFF"/>
            <w:vAlign w:val="center"/>
          </w:tcPr>
          <w:p w:rsidR="003E104D" w:rsidRDefault="003E104D">
            <w:pPr>
              <w:adjustRightInd w:val="0"/>
              <w:spacing w:line="594" w:lineRule="exact"/>
              <w:contextualSpacing/>
              <w:jc w:val="left"/>
              <w:rPr>
                <w:rFonts w:ascii="方正仿宋_GBK" w:hAnsi="方正仿宋_GBK" w:cs="宋体"/>
                <w:szCs w:val="21"/>
              </w:rPr>
            </w:pPr>
          </w:p>
        </w:tc>
        <w:tc>
          <w:tcPr>
            <w:tcW w:w="1350" w:type="dxa"/>
            <w:shd w:val="clear" w:color="auto" w:fill="FFFFFF"/>
            <w:vAlign w:val="center"/>
          </w:tcPr>
          <w:p w:rsidR="003E104D" w:rsidRDefault="00906EA1">
            <w:pPr>
              <w:adjustRightInd w:val="0"/>
              <w:spacing w:line="594" w:lineRule="exact"/>
              <w:contextualSpacing/>
              <w:jc w:val="center"/>
              <w:rPr>
                <w:rFonts w:ascii="方正仿宋_GBK" w:hAnsi="方正仿宋_GBK" w:cs="宋体"/>
                <w:szCs w:val="21"/>
              </w:rPr>
            </w:pPr>
            <w:r>
              <w:rPr>
                <w:rFonts w:ascii="方正仿宋_GBK" w:hAnsi="方正仿宋_GBK" w:cs="宋体" w:hint="eastAsia"/>
                <w:szCs w:val="21"/>
              </w:rPr>
              <w:t>开展集中</w:t>
            </w:r>
          </w:p>
          <w:p w:rsidR="003E104D" w:rsidRDefault="00906EA1">
            <w:pPr>
              <w:adjustRightInd w:val="0"/>
              <w:spacing w:line="594" w:lineRule="exact"/>
              <w:contextualSpacing/>
              <w:jc w:val="center"/>
              <w:rPr>
                <w:rFonts w:ascii="方正仿宋_GBK" w:hAnsi="方正仿宋_GBK" w:cs="宋体"/>
                <w:szCs w:val="21"/>
              </w:rPr>
            </w:pPr>
            <w:r>
              <w:rPr>
                <w:rFonts w:ascii="方正仿宋_GBK" w:hAnsi="方正仿宋_GBK" w:cs="宋体" w:hint="eastAsia"/>
                <w:szCs w:val="21"/>
              </w:rPr>
              <w:t>拆改</w:t>
            </w:r>
          </w:p>
        </w:tc>
        <w:tc>
          <w:tcPr>
            <w:tcW w:w="4887" w:type="dxa"/>
            <w:shd w:val="clear" w:color="auto" w:fill="FFFFFF"/>
            <w:vAlign w:val="center"/>
          </w:tcPr>
          <w:p w:rsidR="003E104D" w:rsidRDefault="00906EA1">
            <w:pPr>
              <w:adjustRightInd w:val="0"/>
              <w:spacing w:line="594" w:lineRule="exact"/>
              <w:contextualSpacing/>
              <w:jc w:val="left"/>
              <w:rPr>
                <w:rFonts w:ascii="方正仿宋_GBK" w:hAnsi="方正仿宋_GBK" w:cs="宋体"/>
                <w:szCs w:val="21"/>
              </w:rPr>
            </w:pPr>
            <w:r>
              <w:rPr>
                <w:rFonts w:ascii="方正仿宋_GBK" w:hAnsi="方正仿宋_GBK" w:cs="宋体" w:hint="eastAsia"/>
                <w:spacing w:val="-2"/>
                <w:szCs w:val="21"/>
              </w:rPr>
              <w:t>9</w:t>
            </w:r>
            <w:r>
              <w:rPr>
                <w:rFonts w:ascii="方正仿宋_GBK" w:hAnsi="方正仿宋_GBK" w:cs="宋体"/>
                <w:spacing w:val="-2"/>
                <w:szCs w:val="21"/>
              </w:rPr>
              <w:t>.</w:t>
            </w:r>
            <w:r>
              <w:rPr>
                <w:rFonts w:ascii="方正仿宋_GBK" w:hAnsi="方正仿宋_GBK" w:cs="宋体" w:hint="eastAsia"/>
                <w:spacing w:val="-2"/>
                <w:szCs w:val="21"/>
              </w:rPr>
              <w:t>对高层住宅设置的可燃雨棚，进行拆除或更换为不燃、难燃材料</w:t>
            </w:r>
            <w:r>
              <w:rPr>
                <w:rFonts w:ascii="方正仿宋_GBK" w:hAnsi="方正仿宋_GBK" w:cs="宋体"/>
                <w:spacing w:val="-2"/>
                <w:szCs w:val="21"/>
              </w:rPr>
              <w:t>；</w:t>
            </w:r>
            <w:r>
              <w:rPr>
                <w:rFonts w:ascii="方正仿宋_GBK" w:hAnsi="方正仿宋_GBK" w:cs="宋体" w:hint="eastAsia"/>
                <w:spacing w:val="-2"/>
                <w:szCs w:val="21"/>
              </w:rPr>
              <w:t>对突出外墙的防护网，进行拆除、更换或开设应急疏散逃生口。对拒不整改的，依法开展联合整治，进行“定点拆除</w:t>
            </w:r>
            <w:r>
              <w:rPr>
                <w:rFonts w:ascii="方正仿宋_GBK" w:hAnsi="方正仿宋_GBK" w:cs="宋体"/>
                <w:spacing w:val="-2"/>
                <w:szCs w:val="21"/>
              </w:rPr>
              <w:t>"</w:t>
            </w:r>
            <w:r>
              <w:rPr>
                <w:rFonts w:ascii="方正仿宋_GBK" w:hAnsi="方正仿宋_GBK" w:cs="宋体" w:hint="eastAsia"/>
                <w:spacing w:val="-2"/>
                <w:szCs w:val="21"/>
              </w:rPr>
              <w:t>。</w:t>
            </w:r>
            <w:r>
              <w:rPr>
                <w:rFonts w:ascii="方正仿宋_GBK" w:hAnsi="方正仿宋_GBK" w:cs="宋体"/>
                <w:spacing w:val="-2"/>
                <w:szCs w:val="21"/>
              </w:rPr>
              <w:t>2021</w:t>
            </w:r>
            <w:r>
              <w:rPr>
                <w:rFonts w:ascii="方正仿宋_GBK" w:hAnsi="方正仿宋_GBK" w:cs="宋体" w:hint="eastAsia"/>
                <w:spacing w:val="-2"/>
                <w:szCs w:val="21"/>
              </w:rPr>
              <w:t>年</w:t>
            </w:r>
            <w:r>
              <w:rPr>
                <w:rFonts w:ascii="方正仿宋_GBK" w:hAnsi="方正仿宋_GBK" w:cs="宋体"/>
                <w:spacing w:val="-2"/>
                <w:szCs w:val="21"/>
              </w:rPr>
              <w:t>12</w:t>
            </w:r>
            <w:r>
              <w:rPr>
                <w:rFonts w:ascii="方正仿宋_GBK" w:hAnsi="方正仿宋_GBK" w:cs="宋体" w:hint="eastAsia"/>
                <w:spacing w:val="-2"/>
                <w:szCs w:val="21"/>
              </w:rPr>
              <w:t>月底前，燕窝镇高层住宅可燃雨棚全部完成拆</w:t>
            </w:r>
            <w:r>
              <w:rPr>
                <w:rFonts w:ascii="方正仿宋_GBK" w:hAnsi="方正仿宋_GBK" w:cs="宋体" w:hint="eastAsia"/>
                <w:szCs w:val="21"/>
              </w:rPr>
              <w:t>改。</w:t>
            </w:r>
          </w:p>
        </w:tc>
        <w:tc>
          <w:tcPr>
            <w:tcW w:w="1581" w:type="dxa"/>
            <w:shd w:val="clear" w:color="auto" w:fill="FFFFFF"/>
            <w:vAlign w:val="center"/>
          </w:tcPr>
          <w:p w:rsidR="003E104D" w:rsidRDefault="00906EA1">
            <w:pPr>
              <w:adjustRightInd w:val="0"/>
              <w:spacing w:line="594" w:lineRule="exact"/>
              <w:contextualSpacing/>
              <w:jc w:val="left"/>
              <w:rPr>
                <w:rFonts w:ascii="方正仿宋_GBK" w:hAnsi="方正仿宋_GBK" w:cs="宋体"/>
                <w:szCs w:val="21"/>
              </w:rPr>
            </w:pPr>
            <w:r>
              <w:rPr>
                <w:rFonts w:ascii="方正仿宋_GBK" w:hAnsi="方正仿宋_GBK" w:cs="宋体" w:hint="eastAsia"/>
                <w:szCs w:val="21"/>
              </w:rPr>
              <w:t>燕窝社区、城建办、城管办、应急办、派出所</w:t>
            </w:r>
          </w:p>
        </w:tc>
      </w:tr>
      <w:tr w:rsidR="003E104D">
        <w:trPr>
          <w:jc w:val="center"/>
        </w:trPr>
        <w:tc>
          <w:tcPr>
            <w:tcW w:w="1242" w:type="dxa"/>
            <w:vMerge/>
            <w:shd w:val="clear" w:color="auto" w:fill="FFFFFF"/>
            <w:vAlign w:val="center"/>
          </w:tcPr>
          <w:p w:rsidR="003E104D" w:rsidRDefault="003E104D">
            <w:pPr>
              <w:adjustRightInd w:val="0"/>
              <w:spacing w:line="594" w:lineRule="exact"/>
              <w:contextualSpacing/>
              <w:jc w:val="left"/>
              <w:rPr>
                <w:rFonts w:ascii="方正仿宋_GBK" w:hAnsi="方正仿宋_GBK" w:cs="宋体"/>
                <w:szCs w:val="21"/>
              </w:rPr>
            </w:pPr>
          </w:p>
        </w:tc>
        <w:tc>
          <w:tcPr>
            <w:tcW w:w="1350" w:type="dxa"/>
            <w:vMerge w:val="restart"/>
            <w:shd w:val="clear" w:color="auto" w:fill="FFFFFF"/>
            <w:vAlign w:val="center"/>
          </w:tcPr>
          <w:p w:rsidR="003E104D" w:rsidRDefault="00906EA1">
            <w:pPr>
              <w:adjustRightInd w:val="0"/>
              <w:spacing w:line="594" w:lineRule="exact"/>
              <w:contextualSpacing/>
              <w:jc w:val="center"/>
              <w:rPr>
                <w:rFonts w:ascii="方正仿宋_GBK" w:hAnsi="方正仿宋_GBK" w:cs="宋体"/>
                <w:szCs w:val="21"/>
              </w:rPr>
            </w:pPr>
            <w:r>
              <w:rPr>
                <w:rFonts w:ascii="方正仿宋_GBK" w:hAnsi="方正仿宋_GBK" w:cs="宋体" w:hint="eastAsia"/>
                <w:szCs w:val="21"/>
              </w:rPr>
              <w:t>严格日常</w:t>
            </w:r>
          </w:p>
          <w:p w:rsidR="003E104D" w:rsidRDefault="00906EA1">
            <w:pPr>
              <w:adjustRightInd w:val="0"/>
              <w:spacing w:line="594" w:lineRule="exact"/>
              <w:contextualSpacing/>
              <w:jc w:val="center"/>
              <w:rPr>
                <w:rFonts w:ascii="方正仿宋_GBK" w:hAnsi="方正仿宋_GBK" w:cs="宋体"/>
                <w:szCs w:val="21"/>
              </w:rPr>
            </w:pPr>
            <w:r>
              <w:rPr>
                <w:rFonts w:ascii="方正仿宋_GBK" w:hAnsi="方正仿宋_GBK" w:cs="宋体" w:hint="eastAsia"/>
                <w:szCs w:val="21"/>
              </w:rPr>
              <w:t>管理</w:t>
            </w:r>
          </w:p>
        </w:tc>
        <w:tc>
          <w:tcPr>
            <w:tcW w:w="4887" w:type="dxa"/>
            <w:shd w:val="clear" w:color="auto" w:fill="FFFFFF"/>
            <w:vAlign w:val="center"/>
          </w:tcPr>
          <w:p w:rsidR="003E104D" w:rsidRDefault="00906EA1">
            <w:pPr>
              <w:adjustRightInd w:val="0"/>
              <w:spacing w:line="594" w:lineRule="exact"/>
              <w:contextualSpacing/>
              <w:jc w:val="left"/>
              <w:rPr>
                <w:rFonts w:ascii="方正仿宋_GBK" w:hAnsi="方正仿宋_GBK" w:cs="宋体"/>
                <w:szCs w:val="21"/>
              </w:rPr>
            </w:pPr>
            <w:r>
              <w:rPr>
                <w:rFonts w:ascii="方正仿宋_GBK" w:hAnsi="方正仿宋_GBK" w:cs="宋体" w:hint="eastAsia"/>
                <w:szCs w:val="21"/>
              </w:rPr>
              <w:t>10</w:t>
            </w:r>
            <w:r>
              <w:rPr>
                <w:rFonts w:ascii="方正仿宋_GBK" w:hAnsi="方正仿宋_GBK" w:cs="宋体"/>
                <w:szCs w:val="21"/>
              </w:rPr>
              <w:t>.</w:t>
            </w:r>
            <w:r>
              <w:rPr>
                <w:rFonts w:ascii="方正仿宋_GBK" w:hAnsi="方正仿宋_GBK" w:cs="宋体" w:hint="eastAsia"/>
                <w:szCs w:val="21"/>
              </w:rPr>
              <w:t>社区要切实履行发现、劝阻、报告高层建筑新增可燃雨棚、突出外墙防护网等火灾隐患以及宣传教育职责，发挥日常安全管理前哨作用。</w:t>
            </w:r>
          </w:p>
        </w:tc>
        <w:tc>
          <w:tcPr>
            <w:tcW w:w="1581" w:type="dxa"/>
            <w:shd w:val="clear" w:color="auto" w:fill="FFFFFF"/>
            <w:vAlign w:val="center"/>
          </w:tcPr>
          <w:p w:rsidR="003E104D" w:rsidRDefault="00906EA1">
            <w:pPr>
              <w:adjustRightInd w:val="0"/>
              <w:spacing w:line="594" w:lineRule="exact"/>
              <w:contextualSpacing/>
              <w:jc w:val="left"/>
              <w:rPr>
                <w:rFonts w:ascii="方正仿宋_GBK" w:hAnsi="方正仿宋_GBK" w:cs="宋体"/>
                <w:szCs w:val="21"/>
              </w:rPr>
            </w:pPr>
            <w:r>
              <w:rPr>
                <w:rFonts w:ascii="方正仿宋_GBK" w:hAnsi="方正仿宋_GBK" w:cs="宋体" w:hint="eastAsia"/>
                <w:szCs w:val="21"/>
              </w:rPr>
              <w:t>燕窝社区、城建办、应急办</w:t>
            </w:r>
          </w:p>
        </w:tc>
      </w:tr>
      <w:tr w:rsidR="003E104D">
        <w:trPr>
          <w:trHeight w:val="1587"/>
          <w:jc w:val="center"/>
        </w:trPr>
        <w:tc>
          <w:tcPr>
            <w:tcW w:w="1242" w:type="dxa"/>
            <w:vMerge/>
            <w:shd w:val="clear" w:color="auto" w:fill="FFFFFF"/>
            <w:vAlign w:val="center"/>
          </w:tcPr>
          <w:p w:rsidR="003E104D" w:rsidRDefault="003E104D">
            <w:pPr>
              <w:adjustRightInd w:val="0"/>
              <w:spacing w:line="594" w:lineRule="exact"/>
              <w:contextualSpacing/>
              <w:jc w:val="left"/>
              <w:rPr>
                <w:rFonts w:ascii="方正仿宋_GBK" w:hAnsi="方正仿宋_GBK" w:cs="宋体"/>
                <w:szCs w:val="21"/>
              </w:rPr>
            </w:pPr>
          </w:p>
        </w:tc>
        <w:tc>
          <w:tcPr>
            <w:tcW w:w="1350" w:type="dxa"/>
            <w:vMerge/>
            <w:shd w:val="clear" w:color="auto" w:fill="FFFFFF"/>
            <w:vAlign w:val="center"/>
          </w:tcPr>
          <w:p w:rsidR="003E104D" w:rsidRDefault="003E104D">
            <w:pPr>
              <w:adjustRightInd w:val="0"/>
              <w:spacing w:line="594" w:lineRule="exact"/>
              <w:contextualSpacing/>
              <w:jc w:val="center"/>
              <w:rPr>
                <w:rFonts w:ascii="方正仿宋_GBK" w:hAnsi="方正仿宋_GBK" w:cs="宋体"/>
                <w:szCs w:val="21"/>
              </w:rPr>
            </w:pPr>
          </w:p>
        </w:tc>
        <w:tc>
          <w:tcPr>
            <w:tcW w:w="4887" w:type="dxa"/>
            <w:shd w:val="clear" w:color="auto" w:fill="FFFFFF"/>
            <w:vAlign w:val="center"/>
          </w:tcPr>
          <w:p w:rsidR="003E104D" w:rsidRDefault="00906EA1">
            <w:pPr>
              <w:adjustRightInd w:val="0"/>
              <w:spacing w:line="594" w:lineRule="exact"/>
              <w:contextualSpacing/>
              <w:jc w:val="left"/>
              <w:rPr>
                <w:rFonts w:ascii="方正仿宋_GBK" w:hAnsi="方正仿宋_GBK" w:cs="宋体"/>
                <w:szCs w:val="21"/>
              </w:rPr>
            </w:pPr>
            <w:r>
              <w:rPr>
                <w:rFonts w:ascii="方正仿宋_GBK" w:hAnsi="方正仿宋_GBK" w:cs="宋体" w:hint="eastAsia"/>
                <w:szCs w:val="21"/>
              </w:rPr>
              <w:t>11</w:t>
            </w:r>
            <w:r>
              <w:rPr>
                <w:rFonts w:ascii="方正仿宋_GBK" w:hAnsi="方正仿宋_GBK" w:cs="宋体"/>
                <w:szCs w:val="21"/>
              </w:rPr>
              <w:t>.</w:t>
            </w:r>
            <w:r>
              <w:rPr>
                <w:rFonts w:ascii="方正仿宋_GBK" w:hAnsi="方正仿宋_GBK" w:cs="宋体" w:hint="eastAsia"/>
                <w:szCs w:val="21"/>
              </w:rPr>
              <w:t>大力倡导和推广阻燃雨棚的生产、销售和安装，阻止可燃雨棚进入高层建筑。</w:t>
            </w:r>
          </w:p>
        </w:tc>
        <w:tc>
          <w:tcPr>
            <w:tcW w:w="1581" w:type="dxa"/>
            <w:shd w:val="clear" w:color="auto" w:fill="FFFFFF"/>
            <w:vAlign w:val="center"/>
          </w:tcPr>
          <w:p w:rsidR="003E104D" w:rsidRDefault="00906EA1">
            <w:pPr>
              <w:adjustRightInd w:val="0"/>
              <w:spacing w:line="594" w:lineRule="exact"/>
              <w:contextualSpacing/>
              <w:jc w:val="left"/>
              <w:rPr>
                <w:rFonts w:ascii="方正仿宋_GBK" w:hAnsi="方正仿宋_GBK" w:cs="宋体"/>
                <w:szCs w:val="21"/>
              </w:rPr>
            </w:pPr>
            <w:r>
              <w:rPr>
                <w:rFonts w:ascii="方正仿宋_GBK" w:hAnsi="方正仿宋_GBK" w:cs="宋体" w:hint="eastAsia"/>
                <w:szCs w:val="21"/>
              </w:rPr>
              <w:t>经发办、市场监管办、应急办</w:t>
            </w:r>
          </w:p>
        </w:tc>
      </w:tr>
      <w:tr w:rsidR="003E104D">
        <w:trPr>
          <w:trHeight w:val="1293"/>
          <w:jc w:val="center"/>
        </w:trPr>
        <w:tc>
          <w:tcPr>
            <w:tcW w:w="1242" w:type="dxa"/>
            <w:vMerge w:val="restart"/>
            <w:shd w:val="clear" w:color="auto" w:fill="FFFFFF"/>
            <w:vAlign w:val="center"/>
          </w:tcPr>
          <w:p w:rsidR="003E104D" w:rsidRDefault="00906EA1">
            <w:pPr>
              <w:adjustRightInd w:val="0"/>
              <w:spacing w:line="594" w:lineRule="exact"/>
              <w:contextualSpacing/>
              <w:jc w:val="left"/>
              <w:rPr>
                <w:rFonts w:ascii="方正仿宋_GBK" w:hAnsi="方正仿宋_GBK" w:cs="宋体"/>
                <w:szCs w:val="21"/>
              </w:rPr>
            </w:pPr>
            <w:r>
              <w:rPr>
                <w:rFonts w:ascii="方正仿宋_GBK" w:hAnsi="方正仿宋_GBK" w:cs="宋体" w:hint="eastAsia"/>
                <w:szCs w:val="21"/>
              </w:rPr>
              <w:t>深化打通“生命通</w:t>
            </w:r>
            <w:r>
              <w:rPr>
                <w:rFonts w:ascii="方正仿宋_GBK" w:hAnsi="方正仿宋_GBK" w:cs="宋体"/>
                <w:szCs w:val="21"/>
              </w:rPr>
              <w:t xml:space="preserve"> </w:t>
            </w:r>
            <w:r>
              <w:rPr>
                <w:rFonts w:ascii="方正仿宋_GBK" w:hAnsi="方正仿宋_GBK" w:cs="宋体" w:hint="eastAsia"/>
                <w:szCs w:val="21"/>
              </w:rPr>
              <w:t>道”集中清障行动（牵头单位：城管办）</w:t>
            </w:r>
          </w:p>
        </w:tc>
        <w:tc>
          <w:tcPr>
            <w:tcW w:w="1350" w:type="dxa"/>
            <w:vMerge w:val="restart"/>
            <w:shd w:val="clear" w:color="auto" w:fill="FFFFFF"/>
            <w:vAlign w:val="center"/>
          </w:tcPr>
          <w:p w:rsidR="003E104D" w:rsidRDefault="00906EA1">
            <w:pPr>
              <w:adjustRightInd w:val="0"/>
              <w:spacing w:line="594" w:lineRule="exact"/>
              <w:contextualSpacing/>
              <w:jc w:val="center"/>
              <w:rPr>
                <w:rFonts w:ascii="方正仿宋_GBK" w:hAnsi="方正仿宋_GBK" w:cs="宋体"/>
                <w:szCs w:val="21"/>
              </w:rPr>
            </w:pPr>
            <w:r>
              <w:rPr>
                <w:rFonts w:ascii="方正仿宋_GBK" w:hAnsi="方正仿宋_GBK" w:cs="宋体" w:hint="eastAsia"/>
                <w:szCs w:val="21"/>
              </w:rPr>
              <w:t>严查严治违法行为</w:t>
            </w:r>
          </w:p>
        </w:tc>
        <w:tc>
          <w:tcPr>
            <w:tcW w:w="4887" w:type="dxa"/>
            <w:shd w:val="clear" w:color="auto" w:fill="FFFFFF"/>
            <w:vAlign w:val="center"/>
          </w:tcPr>
          <w:p w:rsidR="003E104D" w:rsidRDefault="00906EA1">
            <w:pPr>
              <w:adjustRightInd w:val="0"/>
              <w:spacing w:line="594" w:lineRule="exact"/>
              <w:contextualSpacing/>
              <w:jc w:val="left"/>
              <w:rPr>
                <w:rFonts w:ascii="方正仿宋_GBK" w:hAnsi="方正仿宋_GBK" w:cs="宋体"/>
                <w:szCs w:val="21"/>
              </w:rPr>
            </w:pPr>
            <w:r>
              <w:rPr>
                <w:rFonts w:ascii="方正仿宋_GBK" w:hAnsi="方正仿宋_GBK" w:cs="宋体" w:hint="eastAsia"/>
                <w:szCs w:val="21"/>
              </w:rPr>
              <w:t>12</w:t>
            </w:r>
            <w:r>
              <w:rPr>
                <w:rFonts w:ascii="方正仿宋_GBK" w:hAnsi="方正仿宋_GBK" w:cs="宋体"/>
                <w:szCs w:val="21"/>
              </w:rPr>
              <w:t>.</w:t>
            </w:r>
            <w:r>
              <w:rPr>
                <w:rFonts w:ascii="方正仿宋_GBK" w:hAnsi="方正仿宋_GBK" w:cs="宋体" w:hint="eastAsia"/>
                <w:szCs w:val="21"/>
              </w:rPr>
              <w:t>建立部门联合执法、信息共享机制，持续开展执法行动。</w:t>
            </w:r>
          </w:p>
        </w:tc>
        <w:tc>
          <w:tcPr>
            <w:tcW w:w="1581" w:type="dxa"/>
            <w:shd w:val="clear" w:color="auto" w:fill="FFFFFF"/>
            <w:vAlign w:val="center"/>
          </w:tcPr>
          <w:p w:rsidR="003E104D" w:rsidRDefault="00906EA1">
            <w:pPr>
              <w:adjustRightInd w:val="0"/>
              <w:spacing w:line="594" w:lineRule="exact"/>
              <w:contextualSpacing/>
              <w:jc w:val="left"/>
              <w:rPr>
                <w:rFonts w:ascii="方正仿宋_GBK" w:hAnsi="方正仿宋_GBK" w:cs="宋体"/>
                <w:szCs w:val="21"/>
              </w:rPr>
            </w:pPr>
            <w:r>
              <w:rPr>
                <w:rFonts w:ascii="方正仿宋_GBK" w:hAnsi="方正仿宋_GBK" w:cs="宋体" w:hint="eastAsia"/>
                <w:szCs w:val="21"/>
              </w:rPr>
              <w:t>城管办、派出所、应急办、司法所</w:t>
            </w:r>
          </w:p>
        </w:tc>
      </w:tr>
      <w:tr w:rsidR="003E104D">
        <w:trPr>
          <w:trHeight w:val="618"/>
          <w:jc w:val="center"/>
        </w:trPr>
        <w:tc>
          <w:tcPr>
            <w:tcW w:w="1242" w:type="dxa"/>
            <w:vMerge/>
            <w:shd w:val="clear" w:color="auto" w:fill="FFFFFF"/>
            <w:vAlign w:val="center"/>
          </w:tcPr>
          <w:p w:rsidR="003E104D" w:rsidRDefault="003E104D">
            <w:pPr>
              <w:adjustRightInd w:val="0"/>
              <w:spacing w:line="594" w:lineRule="exact"/>
              <w:contextualSpacing/>
              <w:jc w:val="left"/>
              <w:rPr>
                <w:rFonts w:ascii="方正仿宋_GBK" w:hAnsi="方正仿宋_GBK" w:cs="宋体"/>
                <w:szCs w:val="21"/>
              </w:rPr>
            </w:pPr>
          </w:p>
        </w:tc>
        <w:tc>
          <w:tcPr>
            <w:tcW w:w="1350" w:type="dxa"/>
            <w:vMerge/>
            <w:shd w:val="clear" w:color="auto" w:fill="FFFFFF"/>
            <w:vAlign w:val="center"/>
          </w:tcPr>
          <w:p w:rsidR="003E104D" w:rsidRDefault="003E104D">
            <w:pPr>
              <w:adjustRightInd w:val="0"/>
              <w:spacing w:line="594" w:lineRule="exact"/>
              <w:contextualSpacing/>
              <w:jc w:val="center"/>
              <w:rPr>
                <w:rFonts w:ascii="方正仿宋_GBK" w:hAnsi="方正仿宋_GBK" w:cs="宋体"/>
                <w:szCs w:val="21"/>
              </w:rPr>
            </w:pPr>
          </w:p>
        </w:tc>
        <w:tc>
          <w:tcPr>
            <w:tcW w:w="4887" w:type="dxa"/>
            <w:shd w:val="clear" w:color="auto" w:fill="FFFFFF"/>
            <w:vAlign w:val="center"/>
          </w:tcPr>
          <w:p w:rsidR="003E104D" w:rsidRDefault="00906EA1">
            <w:pPr>
              <w:adjustRightInd w:val="0"/>
              <w:spacing w:line="594" w:lineRule="exact"/>
              <w:contextualSpacing/>
              <w:jc w:val="left"/>
              <w:rPr>
                <w:rFonts w:ascii="方正仿宋_GBK" w:hAnsi="方正仿宋_GBK" w:cs="宋体"/>
                <w:szCs w:val="21"/>
              </w:rPr>
            </w:pPr>
            <w:r>
              <w:rPr>
                <w:rFonts w:ascii="方正仿宋_GBK" w:hAnsi="方正仿宋_GBK" w:cs="宋体"/>
                <w:szCs w:val="21"/>
              </w:rPr>
              <w:t>1</w:t>
            </w:r>
            <w:r>
              <w:rPr>
                <w:rFonts w:ascii="方正仿宋_GBK" w:hAnsi="方正仿宋_GBK" w:cs="宋体" w:hint="eastAsia"/>
                <w:szCs w:val="21"/>
              </w:rPr>
              <w:t>3</w:t>
            </w:r>
            <w:r>
              <w:rPr>
                <w:rFonts w:ascii="方正仿宋_GBK" w:hAnsi="方正仿宋_GBK" w:cs="宋体"/>
                <w:szCs w:val="21"/>
              </w:rPr>
              <w:t>.</w:t>
            </w:r>
            <w:r>
              <w:rPr>
                <w:rFonts w:ascii="方正仿宋_GBK" w:hAnsi="方正仿宋_GBK" w:cs="宋体" w:hint="eastAsia"/>
                <w:szCs w:val="21"/>
              </w:rPr>
              <w:t>对占用、堵塞消防车通道严重的住宅小区，“一小区、一对策”开展综合治理。</w:t>
            </w:r>
          </w:p>
        </w:tc>
        <w:tc>
          <w:tcPr>
            <w:tcW w:w="1581" w:type="dxa"/>
            <w:shd w:val="clear" w:color="auto" w:fill="FFFFFF"/>
            <w:vAlign w:val="center"/>
          </w:tcPr>
          <w:p w:rsidR="003E104D" w:rsidRDefault="00906EA1">
            <w:pPr>
              <w:adjustRightInd w:val="0"/>
              <w:spacing w:line="594" w:lineRule="exact"/>
              <w:contextualSpacing/>
              <w:jc w:val="center"/>
              <w:rPr>
                <w:rFonts w:ascii="方正仿宋_GBK" w:eastAsia="方正仿宋_GBK" w:hAnsi="方正仿宋_GBK" w:cs="宋体"/>
                <w:szCs w:val="21"/>
              </w:rPr>
            </w:pPr>
            <w:r>
              <w:rPr>
                <w:rFonts w:ascii="方正仿宋_GBK" w:hAnsi="方正仿宋_GBK" w:cs="宋体" w:hint="eastAsia"/>
                <w:szCs w:val="21"/>
              </w:rPr>
              <w:t>燕窝社区</w:t>
            </w:r>
          </w:p>
        </w:tc>
      </w:tr>
      <w:tr w:rsidR="003E104D">
        <w:tblPrEx>
          <w:tblCellMar>
            <w:left w:w="10" w:type="dxa"/>
            <w:right w:w="10" w:type="dxa"/>
          </w:tblCellMar>
        </w:tblPrEx>
        <w:trPr>
          <w:trHeight w:val="773"/>
          <w:jc w:val="center"/>
        </w:trPr>
        <w:tc>
          <w:tcPr>
            <w:tcW w:w="1242" w:type="dxa"/>
            <w:vMerge w:val="restart"/>
            <w:shd w:val="clear" w:color="auto" w:fill="FFFFFF"/>
            <w:vAlign w:val="center"/>
          </w:tcPr>
          <w:p w:rsidR="003E104D" w:rsidRDefault="00906EA1">
            <w:pPr>
              <w:adjustRightInd w:val="0"/>
              <w:spacing w:line="594" w:lineRule="exact"/>
              <w:contextualSpacing/>
              <w:jc w:val="left"/>
              <w:rPr>
                <w:rFonts w:ascii="方正仿宋_GBK" w:hAnsi="方正仿宋_GBK" w:cs="宋体"/>
                <w:szCs w:val="21"/>
              </w:rPr>
            </w:pPr>
            <w:r>
              <w:rPr>
                <w:rFonts w:ascii="方正仿宋_GBK" w:hAnsi="方正仿宋_GBK" w:cs="宋体" w:hint="eastAsia"/>
                <w:szCs w:val="21"/>
              </w:rPr>
              <w:t>深化打通“生命通道”集中清障行动（牵头单位：城管办）</w:t>
            </w:r>
          </w:p>
        </w:tc>
        <w:tc>
          <w:tcPr>
            <w:tcW w:w="1350" w:type="dxa"/>
            <w:vMerge w:val="restart"/>
            <w:shd w:val="clear" w:color="auto" w:fill="FFFFFF"/>
            <w:vAlign w:val="center"/>
          </w:tcPr>
          <w:p w:rsidR="003E104D" w:rsidRDefault="00906EA1">
            <w:pPr>
              <w:adjustRightInd w:val="0"/>
              <w:spacing w:line="594" w:lineRule="exact"/>
              <w:contextualSpacing/>
              <w:jc w:val="center"/>
              <w:rPr>
                <w:rFonts w:ascii="方正仿宋_GBK" w:hAnsi="方正仿宋_GBK" w:cs="宋体"/>
                <w:szCs w:val="21"/>
              </w:rPr>
            </w:pPr>
            <w:r>
              <w:rPr>
                <w:rFonts w:ascii="方正仿宋_GBK" w:hAnsi="方正仿宋_GBK" w:cs="宋体" w:hint="eastAsia"/>
                <w:szCs w:val="21"/>
              </w:rPr>
              <w:t>巩固“生命通道”管理</w:t>
            </w:r>
          </w:p>
        </w:tc>
        <w:tc>
          <w:tcPr>
            <w:tcW w:w="4887" w:type="dxa"/>
            <w:shd w:val="clear" w:color="auto" w:fill="FFFFFF"/>
            <w:vAlign w:val="center"/>
          </w:tcPr>
          <w:p w:rsidR="003E104D" w:rsidRDefault="00906EA1">
            <w:pPr>
              <w:adjustRightInd w:val="0"/>
              <w:spacing w:line="594" w:lineRule="exact"/>
              <w:contextualSpacing/>
              <w:jc w:val="left"/>
              <w:rPr>
                <w:rFonts w:ascii="方正仿宋_GBK" w:hAnsi="方正仿宋_GBK" w:cs="宋体"/>
                <w:szCs w:val="21"/>
              </w:rPr>
            </w:pPr>
            <w:r>
              <w:rPr>
                <w:rFonts w:ascii="方正仿宋_GBK" w:hAnsi="方正仿宋_GBK" w:cs="宋体"/>
                <w:szCs w:val="21"/>
              </w:rPr>
              <w:t>1</w:t>
            </w:r>
            <w:r>
              <w:rPr>
                <w:rFonts w:ascii="方正仿宋_GBK" w:hAnsi="方正仿宋_GBK" w:cs="宋体" w:hint="eastAsia"/>
                <w:szCs w:val="21"/>
              </w:rPr>
              <w:t>4</w:t>
            </w:r>
            <w:r>
              <w:rPr>
                <w:rFonts w:ascii="方正仿宋_GBK" w:hAnsi="方正仿宋_GBK" w:cs="宋体"/>
                <w:szCs w:val="21"/>
              </w:rPr>
              <w:t>.</w:t>
            </w:r>
            <w:r>
              <w:rPr>
                <w:rFonts w:ascii="方正仿宋_GBK" w:hAnsi="方正仿宋_GBK" w:cs="宋体" w:hint="eastAsia"/>
                <w:szCs w:val="21"/>
              </w:rPr>
              <w:t>高层建筑消防车通道、消防救援场地标识制作纳入建设工程消防验收内容。</w:t>
            </w:r>
          </w:p>
        </w:tc>
        <w:tc>
          <w:tcPr>
            <w:tcW w:w="1581" w:type="dxa"/>
            <w:shd w:val="clear" w:color="auto" w:fill="FFFFFF"/>
            <w:vAlign w:val="center"/>
          </w:tcPr>
          <w:p w:rsidR="003E104D" w:rsidRDefault="00906EA1">
            <w:pPr>
              <w:adjustRightInd w:val="0"/>
              <w:spacing w:line="594" w:lineRule="exact"/>
              <w:contextualSpacing/>
              <w:jc w:val="center"/>
              <w:rPr>
                <w:rFonts w:ascii="方正仿宋_GBK" w:hAnsi="方正仿宋_GBK" w:cs="宋体"/>
                <w:szCs w:val="21"/>
              </w:rPr>
            </w:pPr>
            <w:r>
              <w:rPr>
                <w:rFonts w:ascii="方正仿宋_GBK" w:hAnsi="方正仿宋_GBK" w:cs="宋体" w:hint="eastAsia"/>
                <w:szCs w:val="21"/>
              </w:rPr>
              <w:t>城建办</w:t>
            </w:r>
          </w:p>
        </w:tc>
      </w:tr>
      <w:tr w:rsidR="003E104D">
        <w:tblPrEx>
          <w:tblCellMar>
            <w:left w:w="10" w:type="dxa"/>
            <w:right w:w="10" w:type="dxa"/>
          </w:tblCellMar>
        </w:tblPrEx>
        <w:trPr>
          <w:trHeight w:val="1145"/>
          <w:jc w:val="center"/>
        </w:trPr>
        <w:tc>
          <w:tcPr>
            <w:tcW w:w="1242" w:type="dxa"/>
            <w:vMerge/>
            <w:shd w:val="clear" w:color="auto" w:fill="FFFFFF"/>
            <w:vAlign w:val="center"/>
          </w:tcPr>
          <w:p w:rsidR="003E104D" w:rsidRDefault="003E104D">
            <w:pPr>
              <w:adjustRightInd w:val="0"/>
              <w:spacing w:line="594" w:lineRule="exact"/>
              <w:contextualSpacing/>
              <w:jc w:val="left"/>
              <w:rPr>
                <w:rFonts w:ascii="方正仿宋_GBK" w:hAnsi="方正仿宋_GBK" w:cs="宋体"/>
                <w:szCs w:val="21"/>
              </w:rPr>
            </w:pPr>
          </w:p>
        </w:tc>
        <w:tc>
          <w:tcPr>
            <w:tcW w:w="1350" w:type="dxa"/>
            <w:vMerge/>
            <w:shd w:val="clear" w:color="auto" w:fill="FFFFFF"/>
            <w:vAlign w:val="center"/>
          </w:tcPr>
          <w:p w:rsidR="003E104D" w:rsidRDefault="003E104D">
            <w:pPr>
              <w:adjustRightInd w:val="0"/>
              <w:spacing w:line="594" w:lineRule="exact"/>
              <w:contextualSpacing/>
              <w:jc w:val="center"/>
              <w:rPr>
                <w:rFonts w:ascii="方正仿宋_GBK" w:hAnsi="方正仿宋_GBK" w:cs="宋体"/>
                <w:szCs w:val="21"/>
              </w:rPr>
            </w:pPr>
          </w:p>
        </w:tc>
        <w:tc>
          <w:tcPr>
            <w:tcW w:w="4887" w:type="dxa"/>
            <w:shd w:val="clear" w:color="auto" w:fill="FFFFFF"/>
            <w:vAlign w:val="center"/>
          </w:tcPr>
          <w:p w:rsidR="003E104D" w:rsidRDefault="00906EA1">
            <w:pPr>
              <w:adjustRightInd w:val="0"/>
              <w:spacing w:line="594" w:lineRule="exact"/>
              <w:contextualSpacing/>
              <w:jc w:val="left"/>
              <w:rPr>
                <w:rFonts w:ascii="方正仿宋_GBK" w:hAnsi="方正仿宋_GBK" w:cs="宋体"/>
                <w:szCs w:val="21"/>
              </w:rPr>
            </w:pPr>
            <w:r>
              <w:rPr>
                <w:rFonts w:ascii="方正仿宋_GBK" w:hAnsi="方正仿宋_GBK" w:cs="宋体"/>
                <w:szCs w:val="21"/>
              </w:rPr>
              <w:t>1</w:t>
            </w:r>
            <w:r>
              <w:rPr>
                <w:rFonts w:ascii="方正仿宋_GBK" w:hAnsi="方正仿宋_GBK" w:cs="宋体" w:hint="eastAsia"/>
                <w:szCs w:val="21"/>
              </w:rPr>
              <w:t>5</w:t>
            </w:r>
            <w:r>
              <w:rPr>
                <w:rFonts w:ascii="方正仿宋_GBK" w:hAnsi="方正仿宋_GBK" w:cs="宋体"/>
                <w:szCs w:val="21"/>
              </w:rPr>
              <w:t>.</w:t>
            </w:r>
            <w:r>
              <w:rPr>
                <w:rFonts w:ascii="方正仿宋_GBK" w:hAnsi="方正仿宋_GBK" w:cs="宋体" w:hint="eastAsia"/>
                <w:szCs w:val="21"/>
              </w:rPr>
              <w:t>高层建筑管理单位对消防车通道、消防救援场地的标识、标牌进行全面清理完善，对住宅小区合理设置停车位，实行“一位一车”限量管理。</w:t>
            </w:r>
          </w:p>
        </w:tc>
        <w:tc>
          <w:tcPr>
            <w:tcW w:w="1581" w:type="dxa"/>
            <w:shd w:val="clear" w:color="auto" w:fill="FFFFFF"/>
            <w:vAlign w:val="center"/>
          </w:tcPr>
          <w:p w:rsidR="003E104D" w:rsidRDefault="00906EA1">
            <w:pPr>
              <w:adjustRightInd w:val="0"/>
              <w:spacing w:line="594" w:lineRule="exact"/>
              <w:contextualSpacing/>
              <w:jc w:val="center"/>
              <w:rPr>
                <w:rFonts w:ascii="方正仿宋_GBK" w:eastAsia="方正仿宋_GBK" w:hAnsi="方正仿宋_GBK" w:cs="宋体"/>
                <w:szCs w:val="21"/>
              </w:rPr>
            </w:pPr>
            <w:r>
              <w:rPr>
                <w:rFonts w:ascii="方正仿宋_GBK" w:hAnsi="方正仿宋_GBK" w:cs="宋体" w:hint="eastAsia"/>
                <w:szCs w:val="21"/>
              </w:rPr>
              <w:t>燕窝社区</w:t>
            </w:r>
          </w:p>
        </w:tc>
      </w:tr>
      <w:tr w:rsidR="003E104D">
        <w:tblPrEx>
          <w:tblCellMar>
            <w:left w:w="10" w:type="dxa"/>
            <w:right w:w="10" w:type="dxa"/>
          </w:tblCellMar>
        </w:tblPrEx>
        <w:trPr>
          <w:jc w:val="center"/>
        </w:trPr>
        <w:tc>
          <w:tcPr>
            <w:tcW w:w="1242" w:type="dxa"/>
            <w:vMerge w:val="restart"/>
            <w:shd w:val="clear" w:color="auto" w:fill="FFFFFF"/>
            <w:vAlign w:val="center"/>
          </w:tcPr>
          <w:p w:rsidR="003E104D" w:rsidRDefault="00906EA1">
            <w:pPr>
              <w:adjustRightInd w:val="0"/>
              <w:spacing w:line="594" w:lineRule="exact"/>
              <w:contextualSpacing/>
              <w:jc w:val="left"/>
              <w:rPr>
                <w:rFonts w:ascii="方正仿宋_GBK" w:hAnsi="方正仿宋_GBK" w:cs="宋体"/>
                <w:szCs w:val="21"/>
              </w:rPr>
            </w:pPr>
            <w:r>
              <w:rPr>
                <w:rFonts w:ascii="方正仿宋_GBK" w:hAnsi="方正仿宋_GBK" w:cs="宋体" w:hint="eastAsia"/>
                <w:szCs w:val="21"/>
              </w:rPr>
              <w:t>深化用电用气专项整治行动（牵头单位：经发办）</w:t>
            </w:r>
          </w:p>
        </w:tc>
        <w:tc>
          <w:tcPr>
            <w:tcW w:w="1350" w:type="dxa"/>
            <w:shd w:val="clear" w:color="auto" w:fill="FFFFFF"/>
            <w:vAlign w:val="center"/>
          </w:tcPr>
          <w:p w:rsidR="003E104D" w:rsidRDefault="00906EA1">
            <w:pPr>
              <w:adjustRightInd w:val="0"/>
              <w:spacing w:line="594" w:lineRule="exact"/>
              <w:contextualSpacing/>
              <w:jc w:val="center"/>
              <w:rPr>
                <w:rFonts w:ascii="方正仿宋_GBK" w:hAnsi="方正仿宋_GBK" w:cs="宋体"/>
                <w:szCs w:val="21"/>
              </w:rPr>
            </w:pPr>
            <w:r>
              <w:rPr>
                <w:rFonts w:ascii="方正仿宋_GBK" w:hAnsi="方正仿宋_GBK" w:cs="宋体" w:hint="eastAsia"/>
                <w:szCs w:val="21"/>
              </w:rPr>
              <w:t>强化供电供气设施维护保养</w:t>
            </w:r>
          </w:p>
        </w:tc>
        <w:tc>
          <w:tcPr>
            <w:tcW w:w="4887" w:type="dxa"/>
            <w:shd w:val="clear" w:color="auto" w:fill="FFFFFF"/>
            <w:vAlign w:val="center"/>
          </w:tcPr>
          <w:p w:rsidR="003E104D" w:rsidRDefault="00906EA1">
            <w:pPr>
              <w:adjustRightInd w:val="0"/>
              <w:spacing w:line="594" w:lineRule="exact"/>
              <w:contextualSpacing/>
              <w:jc w:val="left"/>
              <w:rPr>
                <w:rFonts w:ascii="方正仿宋_GBK" w:hAnsi="方正仿宋_GBK" w:cs="宋体"/>
                <w:szCs w:val="21"/>
              </w:rPr>
            </w:pPr>
            <w:r>
              <w:rPr>
                <w:rFonts w:ascii="方正仿宋_GBK" w:hAnsi="方正仿宋_GBK" w:cs="宋体" w:hint="eastAsia"/>
                <w:szCs w:val="21"/>
              </w:rPr>
              <w:t>16</w:t>
            </w:r>
            <w:r>
              <w:rPr>
                <w:rFonts w:ascii="方正仿宋_GBK" w:hAnsi="方正仿宋_GBK" w:cs="宋体"/>
                <w:szCs w:val="21"/>
              </w:rPr>
              <w:t>.</w:t>
            </w:r>
            <w:r>
              <w:rPr>
                <w:rFonts w:ascii="方正仿宋_GBK" w:hAnsi="方正仿宋_GBK" w:cs="宋体" w:hint="eastAsia"/>
                <w:szCs w:val="21"/>
              </w:rPr>
              <w:t>供电企业</w:t>
            </w:r>
            <w:r>
              <w:rPr>
                <w:rFonts w:ascii="方正仿宋_GBK" w:hAnsi="方正仿宋_GBK" w:cs="宋体"/>
                <w:szCs w:val="21"/>
              </w:rPr>
              <w:t>2021</w:t>
            </w:r>
            <w:r>
              <w:rPr>
                <w:rFonts w:ascii="方正仿宋_GBK" w:hAnsi="方正仿宋_GBK" w:cs="宋体" w:hint="eastAsia"/>
                <w:szCs w:val="21"/>
              </w:rPr>
              <w:t>年</w:t>
            </w:r>
            <w:r>
              <w:rPr>
                <w:rFonts w:ascii="方正仿宋_GBK" w:hAnsi="方正仿宋_GBK" w:cs="宋体"/>
                <w:szCs w:val="21"/>
              </w:rPr>
              <w:t>6</w:t>
            </w:r>
            <w:r>
              <w:rPr>
                <w:rFonts w:ascii="方正仿宋_GBK" w:hAnsi="方正仿宋_GBK" w:cs="宋体" w:hint="eastAsia"/>
                <w:szCs w:val="21"/>
              </w:rPr>
              <w:t>月底前全部建立落实定期检查维护保养制度。供气企业</w:t>
            </w:r>
            <w:r>
              <w:rPr>
                <w:rFonts w:ascii="方正仿宋_GBK" w:hAnsi="方正仿宋_GBK" w:cs="宋体"/>
                <w:szCs w:val="21"/>
              </w:rPr>
              <w:t>2021</w:t>
            </w:r>
            <w:r>
              <w:rPr>
                <w:rFonts w:ascii="方正仿宋_GBK" w:hAnsi="方正仿宋_GBK" w:cs="宋体" w:hint="eastAsia"/>
                <w:szCs w:val="21"/>
              </w:rPr>
              <w:t>年</w:t>
            </w:r>
            <w:r>
              <w:rPr>
                <w:rFonts w:ascii="方正仿宋_GBK" w:hAnsi="方正仿宋_GBK" w:cs="宋体"/>
                <w:szCs w:val="21"/>
              </w:rPr>
              <w:t>6</w:t>
            </w:r>
            <w:r>
              <w:rPr>
                <w:rFonts w:ascii="方正仿宋_GBK" w:hAnsi="方正仿宋_GBK" w:cs="宋体" w:hint="eastAsia"/>
                <w:szCs w:val="21"/>
              </w:rPr>
              <w:t>月底前完善高层建筑埋地管线基础台账，</w:t>
            </w:r>
            <w:r>
              <w:rPr>
                <w:rFonts w:ascii="方正仿宋_GBK" w:hAnsi="方正仿宋_GBK" w:cs="宋体"/>
                <w:szCs w:val="21"/>
              </w:rPr>
              <w:t>2021</w:t>
            </w:r>
            <w:r>
              <w:rPr>
                <w:rFonts w:ascii="方正仿宋_GBK" w:hAnsi="方正仿宋_GBK" w:cs="宋体" w:hint="eastAsia"/>
                <w:szCs w:val="21"/>
              </w:rPr>
              <w:t>年</w:t>
            </w:r>
            <w:r>
              <w:rPr>
                <w:rFonts w:ascii="方正仿宋_GBK" w:hAnsi="方正仿宋_GBK" w:cs="宋体"/>
                <w:szCs w:val="21"/>
              </w:rPr>
              <w:t>12</w:t>
            </w:r>
            <w:r>
              <w:rPr>
                <w:rFonts w:ascii="方正仿宋_GBK" w:hAnsi="方正仿宋_GBK" w:cs="宋体" w:hint="eastAsia"/>
                <w:szCs w:val="21"/>
              </w:rPr>
              <w:t>月底前完成埋地管线数据测绘和标志标识设置，定期开展设施检查和维护保养。</w:t>
            </w:r>
          </w:p>
        </w:tc>
        <w:tc>
          <w:tcPr>
            <w:tcW w:w="1581" w:type="dxa"/>
            <w:shd w:val="clear" w:color="auto" w:fill="FFFFFF"/>
            <w:vAlign w:val="center"/>
          </w:tcPr>
          <w:p w:rsidR="003E104D" w:rsidRDefault="00906EA1">
            <w:pPr>
              <w:adjustRightInd w:val="0"/>
              <w:spacing w:line="594" w:lineRule="exact"/>
              <w:contextualSpacing/>
              <w:jc w:val="left"/>
              <w:rPr>
                <w:rFonts w:ascii="方正仿宋_GBK" w:hAnsi="方正仿宋_GBK" w:cs="宋体"/>
                <w:szCs w:val="21"/>
              </w:rPr>
            </w:pPr>
            <w:r>
              <w:rPr>
                <w:rFonts w:ascii="方正仿宋_GBK" w:hAnsi="方正仿宋_GBK" w:cs="宋体" w:hint="eastAsia"/>
                <w:szCs w:val="21"/>
              </w:rPr>
              <w:t>燕窝社区、红豆村、经发办</w:t>
            </w:r>
          </w:p>
        </w:tc>
      </w:tr>
      <w:tr w:rsidR="003E104D">
        <w:tblPrEx>
          <w:tblCellMar>
            <w:left w:w="10" w:type="dxa"/>
            <w:right w:w="10" w:type="dxa"/>
          </w:tblCellMar>
        </w:tblPrEx>
        <w:trPr>
          <w:jc w:val="center"/>
        </w:trPr>
        <w:tc>
          <w:tcPr>
            <w:tcW w:w="1242" w:type="dxa"/>
            <w:vMerge/>
            <w:shd w:val="clear" w:color="auto" w:fill="FFFFFF"/>
            <w:vAlign w:val="center"/>
          </w:tcPr>
          <w:p w:rsidR="003E104D" w:rsidRDefault="003E104D">
            <w:pPr>
              <w:adjustRightInd w:val="0"/>
              <w:spacing w:line="594" w:lineRule="exact"/>
              <w:contextualSpacing/>
              <w:jc w:val="left"/>
              <w:rPr>
                <w:rFonts w:ascii="方正仿宋_GBK" w:hAnsi="方正仿宋_GBK" w:cs="宋体"/>
                <w:szCs w:val="21"/>
              </w:rPr>
            </w:pPr>
          </w:p>
        </w:tc>
        <w:tc>
          <w:tcPr>
            <w:tcW w:w="1350" w:type="dxa"/>
            <w:shd w:val="clear" w:color="auto" w:fill="FFFFFF"/>
            <w:vAlign w:val="center"/>
          </w:tcPr>
          <w:p w:rsidR="003E104D" w:rsidRDefault="00906EA1">
            <w:pPr>
              <w:adjustRightInd w:val="0"/>
              <w:spacing w:line="594" w:lineRule="exact"/>
              <w:contextualSpacing/>
              <w:jc w:val="center"/>
              <w:rPr>
                <w:rFonts w:ascii="方正仿宋_GBK" w:hAnsi="方正仿宋_GBK" w:cs="宋体"/>
                <w:szCs w:val="21"/>
              </w:rPr>
            </w:pPr>
            <w:r>
              <w:rPr>
                <w:rFonts w:ascii="方正仿宋_GBK" w:hAnsi="方正仿宋_GBK" w:cs="宋体" w:hint="eastAsia"/>
                <w:szCs w:val="21"/>
              </w:rPr>
              <w:t>深化用电用气设施排查整治</w:t>
            </w:r>
          </w:p>
        </w:tc>
        <w:tc>
          <w:tcPr>
            <w:tcW w:w="4887" w:type="dxa"/>
            <w:shd w:val="clear" w:color="auto" w:fill="FFFFFF"/>
            <w:vAlign w:val="center"/>
          </w:tcPr>
          <w:p w:rsidR="003E104D" w:rsidRDefault="00906EA1">
            <w:pPr>
              <w:spacing w:line="594" w:lineRule="exact"/>
              <w:rPr>
                <w:szCs w:val="21"/>
              </w:rPr>
            </w:pPr>
            <w:r>
              <w:rPr>
                <w:rFonts w:hint="eastAsia"/>
                <w:szCs w:val="21"/>
              </w:rPr>
              <w:t>17</w:t>
            </w:r>
            <w:r>
              <w:rPr>
                <w:szCs w:val="21"/>
              </w:rPr>
              <w:t>.</w:t>
            </w:r>
            <w:r>
              <w:rPr>
                <w:rFonts w:hint="eastAsia"/>
                <w:szCs w:val="21"/>
              </w:rPr>
              <w:t>非居民用户</w:t>
            </w:r>
            <w:r>
              <w:rPr>
                <w:szCs w:val="21"/>
              </w:rPr>
              <w:t>2021</w:t>
            </w:r>
            <w:r>
              <w:rPr>
                <w:rFonts w:hint="eastAsia"/>
                <w:szCs w:val="21"/>
              </w:rPr>
              <w:t>年</w:t>
            </w:r>
            <w:r>
              <w:rPr>
                <w:szCs w:val="21"/>
              </w:rPr>
              <w:t>6</w:t>
            </w:r>
            <w:r>
              <w:rPr>
                <w:rFonts w:hint="eastAsia"/>
                <w:szCs w:val="21"/>
              </w:rPr>
              <w:t>月底前依法开展用电用气设施检查检测和维护保养。供气企业</w:t>
            </w:r>
            <w:r>
              <w:rPr>
                <w:szCs w:val="21"/>
              </w:rPr>
              <w:t>2021</w:t>
            </w:r>
            <w:r>
              <w:rPr>
                <w:rFonts w:hint="eastAsia"/>
                <w:szCs w:val="21"/>
              </w:rPr>
              <w:t>年</w:t>
            </w:r>
            <w:r>
              <w:rPr>
                <w:szCs w:val="21"/>
              </w:rPr>
              <w:t>6</w:t>
            </w:r>
            <w:r>
              <w:rPr>
                <w:rFonts w:hint="eastAsia"/>
                <w:szCs w:val="21"/>
              </w:rPr>
              <w:t>月底前完成非居民用户检查</w:t>
            </w:r>
            <w:r>
              <w:rPr>
                <w:szCs w:val="21"/>
              </w:rPr>
              <w:t>；</w:t>
            </w:r>
            <w:r>
              <w:rPr>
                <w:rFonts w:hint="eastAsia"/>
                <w:szCs w:val="21"/>
              </w:rPr>
              <w:t>供电企业</w:t>
            </w:r>
            <w:r>
              <w:rPr>
                <w:szCs w:val="21"/>
              </w:rPr>
              <w:t>2021</w:t>
            </w:r>
            <w:r>
              <w:rPr>
                <w:rFonts w:hint="eastAsia"/>
                <w:szCs w:val="21"/>
              </w:rPr>
              <w:t>年</w:t>
            </w:r>
            <w:r>
              <w:rPr>
                <w:szCs w:val="21"/>
              </w:rPr>
              <w:t>6</w:t>
            </w:r>
            <w:r>
              <w:rPr>
                <w:rFonts w:hint="eastAsia"/>
                <w:szCs w:val="21"/>
              </w:rPr>
              <w:t>月底前完成非居民用户，以及非居民用户与供电企业产权连接点及附属设施检查。</w:t>
            </w:r>
          </w:p>
        </w:tc>
        <w:tc>
          <w:tcPr>
            <w:tcW w:w="1581" w:type="dxa"/>
            <w:shd w:val="clear" w:color="auto" w:fill="FFFFFF"/>
            <w:vAlign w:val="center"/>
          </w:tcPr>
          <w:p w:rsidR="003E104D" w:rsidRDefault="00906EA1">
            <w:pPr>
              <w:adjustRightInd w:val="0"/>
              <w:spacing w:line="594" w:lineRule="exact"/>
              <w:contextualSpacing/>
              <w:jc w:val="left"/>
              <w:rPr>
                <w:rFonts w:ascii="方正仿宋_GBK" w:hAnsi="方正仿宋_GBK" w:cs="宋体"/>
                <w:szCs w:val="21"/>
              </w:rPr>
            </w:pPr>
            <w:r>
              <w:rPr>
                <w:rFonts w:ascii="方正仿宋_GBK" w:hAnsi="方正仿宋_GBK" w:cs="宋体" w:hint="eastAsia"/>
                <w:szCs w:val="21"/>
              </w:rPr>
              <w:t>燕窝社区、红豆村、经发办</w:t>
            </w:r>
          </w:p>
        </w:tc>
      </w:tr>
      <w:tr w:rsidR="003E104D">
        <w:trPr>
          <w:trHeight w:val="2221"/>
          <w:jc w:val="center"/>
        </w:trPr>
        <w:tc>
          <w:tcPr>
            <w:tcW w:w="1242" w:type="dxa"/>
            <w:vMerge w:val="restart"/>
            <w:shd w:val="clear" w:color="auto" w:fill="FFFFFF"/>
            <w:vAlign w:val="center"/>
          </w:tcPr>
          <w:p w:rsidR="003E104D" w:rsidRDefault="00906EA1">
            <w:pPr>
              <w:adjustRightInd w:val="0"/>
              <w:spacing w:line="594" w:lineRule="exact"/>
              <w:contextualSpacing/>
              <w:jc w:val="left"/>
              <w:rPr>
                <w:rFonts w:ascii="方正仿宋_GBK" w:hAnsi="方正仿宋_GBK" w:cs="宋体"/>
                <w:szCs w:val="21"/>
              </w:rPr>
            </w:pPr>
            <w:r>
              <w:rPr>
                <w:rFonts w:ascii="方正仿宋_GBK" w:hAnsi="方正仿宋_GBK" w:cs="宋体" w:hint="eastAsia"/>
                <w:szCs w:val="21"/>
              </w:rPr>
              <w:t>油汽类安全隐患整治行动</w:t>
            </w:r>
          </w:p>
        </w:tc>
        <w:tc>
          <w:tcPr>
            <w:tcW w:w="1350" w:type="dxa"/>
            <w:shd w:val="clear" w:color="auto" w:fill="FFFFFF"/>
            <w:vAlign w:val="center"/>
          </w:tcPr>
          <w:p w:rsidR="003E104D" w:rsidRDefault="00906EA1">
            <w:pPr>
              <w:adjustRightInd w:val="0"/>
              <w:spacing w:line="594" w:lineRule="exact"/>
              <w:contextualSpacing/>
              <w:jc w:val="center"/>
              <w:rPr>
                <w:rFonts w:ascii="方正仿宋_GBK" w:hAnsi="方正仿宋_GBK" w:cs="宋体"/>
                <w:szCs w:val="21"/>
              </w:rPr>
            </w:pPr>
            <w:r>
              <w:rPr>
                <w:rFonts w:ascii="方正仿宋_GBK" w:hAnsi="方正仿宋_GBK" w:cs="宋体" w:hint="eastAsia"/>
                <w:szCs w:val="21"/>
              </w:rPr>
              <w:t>开展全面</w:t>
            </w:r>
          </w:p>
          <w:p w:rsidR="003E104D" w:rsidRDefault="00906EA1">
            <w:pPr>
              <w:adjustRightInd w:val="0"/>
              <w:spacing w:line="594" w:lineRule="exact"/>
              <w:contextualSpacing/>
              <w:jc w:val="center"/>
              <w:rPr>
                <w:rFonts w:ascii="方正仿宋_GBK" w:hAnsi="方正仿宋_GBK" w:cs="宋体"/>
                <w:szCs w:val="21"/>
              </w:rPr>
            </w:pPr>
            <w:r>
              <w:rPr>
                <w:rFonts w:ascii="方正仿宋_GBK" w:hAnsi="方正仿宋_GBK" w:cs="宋体" w:hint="eastAsia"/>
                <w:szCs w:val="21"/>
              </w:rPr>
              <w:t>排查</w:t>
            </w:r>
          </w:p>
        </w:tc>
        <w:tc>
          <w:tcPr>
            <w:tcW w:w="4887" w:type="dxa"/>
            <w:shd w:val="clear" w:color="auto" w:fill="FFFFFF"/>
            <w:vAlign w:val="center"/>
          </w:tcPr>
          <w:p w:rsidR="003E104D" w:rsidRDefault="00906EA1">
            <w:pPr>
              <w:adjustRightInd w:val="0"/>
              <w:spacing w:line="594" w:lineRule="exact"/>
              <w:contextualSpacing/>
              <w:jc w:val="left"/>
              <w:rPr>
                <w:rFonts w:ascii="方正仿宋_GBK" w:hAnsi="方正仿宋_GBK" w:cs="宋体"/>
                <w:szCs w:val="21"/>
              </w:rPr>
            </w:pPr>
            <w:r>
              <w:rPr>
                <w:rFonts w:ascii="方正仿宋_GBK" w:hAnsi="方正仿宋_GBK" w:cs="宋体" w:hint="eastAsia"/>
                <w:szCs w:val="21"/>
              </w:rPr>
              <w:t>18</w:t>
            </w:r>
            <w:r>
              <w:rPr>
                <w:rFonts w:ascii="方正仿宋_GBK" w:hAnsi="方正仿宋_GBK" w:cs="宋体"/>
                <w:szCs w:val="21"/>
              </w:rPr>
              <w:t>.</w:t>
            </w:r>
            <w:r>
              <w:rPr>
                <w:rFonts w:ascii="方正仿宋_GBK" w:hAnsi="方正仿宋_GBK" w:cs="宋体" w:hint="eastAsia"/>
                <w:szCs w:val="21"/>
              </w:rPr>
              <w:t>对高层建筑内非法经营、储存可燃油料等问题逐一清理排查，</w:t>
            </w:r>
            <w:r>
              <w:rPr>
                <w:rFonts w:ascii="方正仿宋_GBK" w:hAnsi="方正仿宋_GBK" w:cs="宋体"/>
                <w:szCs w:val="21"/>
              </w:rPr>
              <w:t>2021</w:t>
            </w:r>
            <w:r>
              <w:rPr>
                <w:rFonts w:ascii="方正仿宋_GBK" w:hAnsi="方正仿宋_GBK" w:cs="宋体" w:hint="eastAsia"/>
                <w:szCs w:val="21"/>
              </w:rPr>
              <w:t>年</w:t>
            </w:r>
            <w:r>
              <w:rPr>
                <w:rFonts w:ascii="方正仿宋_GBK" w:hAnsi="方正仿宋_GBK" w:cs="宋体"/>
                <w:szCs w:val="21"/>
              </w:rPr>
              <w:t>4</w:t>
            </w:r>
            <w:r>
              <w:rPr>
                <w:rFonts w:ascii="方正仿宋_GBK" w:hAnsi="方正仿宋_GBK" w:cs="宋体" w:hint="eastAsia"/>
                <w:szCs w:val="21"/>
              </w:rPr>
              <w:t>月底前，建立隐患台账</w:t>
            </w:r>
            <w:r>
              <w:rPr>
                <w:rFonts w:ascii="方正仿宋_GBK" w:hAnsi="方正仿宋_GBK" w:cs="宋体"/>
                <w:szCs w:val="21"/>
              </w:rPr>
              <w:t>；</w:t>
            </w:r>
            <w:r>
              <w:rPr>
                <w:rFonts w:ascii="方正仿宋_GBK" w:hAnsi="方正仿宋_GBK" w:cs="宋体" w:hint="eastAsia"/>
                <w:szCs w:val="21"/>
              </w:rPr>
              <w:t>对排查出的矛盾纠纷，及时进行化解；对排查出的重点群体和人员，及时落实稳控措施，严防失控漏管。</w:t>
            </w:r>
          </w:p>
        </w:tc>
        <w:tc>
          <w:tcPr>
            <w:tcW w:w="1581" w:type="dxa"/>
            <w:shd w:val="clear" w:color="auto" w:fill="FFFFFF"/>
            <w:vAlign w:val="center"/>
          </w:tcPr>
          <w:p w:rsidR="003E104D" w:rsidRDefault="00906EA1">
            <w:pPr>
              <w:adjustRightInd w:val="0"/>
              <w:spacing w:line="594" w:lineRule="exact"/>
              <w:contextualSpacing/>
              <w:jc w:val="left"/>
              <w:rPr>
                <w:rFonts w:ascii="方正仿宋_GBK" w:hAnsi="方正仿宋_GBK" w:cs="宋体"/>
                <w:szCs w:val="21"/>
              </w:rPr>
            </w:pPr>
            <w:r>
              <w:rPr>
                <w:rFonts w:ascii="方正仿宋_GBK" w:hAnsi="方正仿宋_GBK" w:cs="宋体" w:hint="eastAsia"/>
                <w:szCs w:val="21"/>
              </w:rPr>
              <w:t>燕窝社区、应急办、市场监管办、城建办</w:t>
            </w:r>
          </w:p>
        </w:tc>
      </w:tr>
      <w:tr w:rsidR="003E104D">
        <w:trPr>
          <w:trHeight w:val="2004"/>
          <w:jc w:val="center"/>
        </w:trPr>
        <w:tc>
          <w:tcPr>
            <w:tcW w:w="1242" w:type="dxa"/>
            <w:vMerge/>
            <w:shd w:val="clear" w:color="auto" w:fill="FFFFFF"/>
            <w:vAlign w:val="center"/>
          </w:tcPr>
          <w:p w:rsidR="003E104D" w:rsidRDefault="003E104D">
            <w:pPr>
              <w:adjustRightInd w:val="0"/>
              <w:spacing w:line="594" w:lineRule="exact"/>
              <w:contextualSpacing/>
              <w:jc w:val="left"/>
              <w:rPr>
                <w:rFonts w:ascii="方正仿宋_GBK" w:hAnsi="方正仿宋_GBK" w:cs="宋体"/>
                <w:szCs w:val="21"/>
              </w:rPr>
            </w:pPr>
          </w:p>
        </w:tc>
        <w:tc>
          <w:tcPr>
            <w:tcW w:w="1350" w:type="dxa"/>
            <w:shd w:val="clear" w:color="auto" w:fill="FFFFFF"/>
            <w:vAlign w:val="center"/>
          </w:tcPr>
          <w:p w:rsidR="003E104D" w:rsidRDefault="00906EA1">
            <w:pPr>
              <w:adjustRightInd w:val="0"/>
              <w:spacing w:line="594" w:lineRule="exact"/>
              <w:contextualSpacing/>
              <w:jc w:val="center"/>
              <w:rPr>
                <w:rFonts w:ascii="方正仿宋_GBK" w:hAnsi="方正仿宋_GBK" w:cs="宋体"/>
                <w:szCs w:val="21"/>
              </w:rPr>
            </w:pPr>
            <w:r>
              <w:rPr>
                <w:rFonts w:ascii="方正仿宋_GBK" w:hAnsi="方正仿宋_GBK" w:cs="宋体" w:hint="eastAsia"/>
                <w:szCs w:val="21"/>
              </w:rPr>
              <w:t>限期整改</w:t>
            </w:r>
          </w:p>
          <w:p w:rsidR="003E104D" w:rsidRDefault="00906EA1">
            <w:pPr>
              <w:adjustRightInd w:val="0"/>
              <w:spacing w:line="594" w:lineRule="exact"/>
              <w:contextualSpacing/>
              <w:jc w:val="center"/>
              <w:rPr>
                <w:rFonts w:ascii="方正仿宋_GBK" w:hAnsi="方正仿宋_GBK" w:cs="宋体"/>
                <w:szCs w:val="21"/>
              </w:rPr>
            </w:pPr>
            <w:r>
              <w:rPr>
                <w:rFonts w:ascii="方正仿宋_GBK" w:hAnsi="方正仿宋_GBK" w:cs="宋体" w:hint="eastAsia"/>
                <w:szCs w:val="21"/>
              </w:rPr>
              <w:t>除患</w:t>
            </w:r>
          </w:p>
        </w:tc>
        <w:tc>
          <w:tcPr>
            <w:tcW w:w="4887" w:type="dxa"/>
            <w:shd w:val="clear" w:color="auto" w:fill="FFFFFF"/>
            <w:vAlign w:val="center"/>
          </w:tcPr>
          <w:p w:rsidR="003E104D" w:rsidRDefault="00906EA1">
            <w:pPr>
              <w:adjustRightInd w:val="0"/>
              <w:spacing w:line="594" w:lineRule="exact"/>
              <w:contextualSpacing/>
              <w:jc w:val="left"/>
              <w:rPr>
                <w:rFonts w:ascii="方正仿宋_GBK" w:hAnsi="方正仿宋_GBK" w:cs="宋体"/>
                <w:szCs w:val="21"/>
              </w:rPr>
            </w:pPr>
            <w:r>
              <w:rPr>
                <w:rFonts w:ascii="方正仿宋_GBK" w:hAnsi="方正仿宋_GBK" w:cs="宋体" w:hint="eastAsia"/>
                <w:szCs w:val="21"/>
              </w:rPr>
              <w:t>19</w:t>
            </w:r>
            <w:r>
              <w:rPr>
                <w:rFonts w:ascii="方正仿宋_GBK" w:hAnsi="方正仿宋_GBK" w:cs="宋体"/>
                <w:szCs w:val="21"/>
              </w:rPr>
              <w:t>.</w:t>
            </w:r>
            <w:r>
              <w:rPr>
                <w:rFonts w:ascii="方正仿宋_GBK" w:hAnsi="方正仿宋_GBK" w:cs="宋体" w:hint="eastAsia"/>
                <w:szCs w:val="21"/>
              </w:rPr>
              <w:t>逐一落实隐患整改责任主体，明确整改时限和具体整改任务，强化整改措施。</w:t>
            </w:r>
            <w:r>
              <w:rPr>
                <w:rFonts w:ascii="方正仿宋_GBK" w:hAnsi="方正仿宋_GBK" w:cs="宋体"/>
                <w:szCs w:val="21"/>
              </w:rPr>
              <w:t>2021</w:t>
            </w:r>
            <w:r>
              <w:rPr>
                <w:rFonts w:ascii="方正仿宋_GBK" w:hAnsi="方正仿宋_GBK" w:cs="宋体" w:hint="eastAsia"/>
                <w:szCs w:val="21"/>
              </w:rPr>
              <w:t>年</w:t>
            </w:r>
            <w:r>
              <w:rPr>
                <w:rFonts w:ascii="方正仿宋_GBK" w:hAnsi="方正仿宋_GBK" w:cs="宋体"/>
                <w:szCs w:val="21"/>
              </w:rPr>
              <w:t>6</w:t>
            </w:r>
            <w:r>
              <w:rPr>
                <w:rFonts w:ascii="方正仿宋_GBK" w:hAnsi="方正仿宋_GBK" w:cs="宋体" w:hint="eastAsia"/>
                <w:szCs w:val="21"/>
              </w:rPr>
              <w:t>月底前，完成高层建筑内可燃油料非法经营、储存问题整治。</w:t>
            </w:r>
          </w:p>
        </w:tc>
        <w:tc>
          <w:tcPr>
            <w:tcW w:w="1581" w:type="dxa"/>
            <w:shd w:val="clear" w:color="auto" w:fill="FFFFFF"/>
            <w:vAlign w:val="center"/>
          </w:tcPr>
          <w:p w:rsidR="003E104D" w:rsidRDefault="00906EA1">
            <w:pPr>
              <w:adjustRightInd w:val="0"/>
              <w:spacing w:line="594" w:lineRule="exact"/>
              <w:contextualSpacing/>
              <w:jc w:val="left"/>
              <w:rPr>
                <w:rFonts w:ascii="方正仿宋_GBK" w:hAnsi="方正仿宋_GBK" w:cs="宋体"/>
                <w:szCs w:val="21"/>
              </w:rPr>
            </w:pPr>
            <w:r>
              <w:rPr>
                <w:rFonts w:ascii="方正仿宋_GBK" w:hAnsi="方正仿宋_GBK" w:cs="宋体" w:hint="eastAsia"/>
                <w:szCs w:val="21"/>
              </w:rPr>
              <w:t>燕窝社区、应急办、市场监管办、城建办</w:t>
            </w:r>
          </w:p>
        </w:tc>
      </w:tr>
      <w:tr w:rsidR="003E104D">
        <w:trPr>
          <w:trHeight w:val="1722"/>
          <w:jc w:val="center"/>
        </w:trPr>
        <w:tc>
          <w:tcPr>
            <w:tcW w:w="1242" w:type="dxa"/>
            <w:vMerge/>
            <w:shd w:val="clear" w:color="auto" w:fill="FFFFFF"/>
            <w:vAlign w:val="center"/>
          </w:tcPr>
          <w:p w:rsidR="003E104D" w:rsidRDefault="003E104D">
            <w:pPr>
              <w:adjustRightInd w:val="0"/>
              <w:spacing w:line="594" w:lineRule="exact"/>
              <w:contextualSpacing/>
              <w:jc w:val="left"/>
              <w:rPr>
                <w:rFonts w:ascii="方正仿宋_GBK" w:hAnsi="方正仿宋_GBK" w:cs="宋体"/>
                <w:szCs w:val="21"/>
              </w:rPr>
            </w:pPr>
          </w:p>
        </w:tc>
        <w:tc>
          <w:tcPr>
            <w:tcW w:w="1350" w:type="dxa"/>
            <w:shd w:val="clear" w:color="auto" w:fill="FFFFFF"/>
            <w:vAlign w:val="center"/>
          </w:tcPr>
          <w:p w:rsidR="003E104D" w:rsidRDefault="00906EA1">
            <w:pPr>
              <w:adjustRightInd w:val="0"/>
              <w:spacing w:line="594" w:lineRule="exact"/>
              <w:contextualSpacing/>
              <w:jc w:val="center"/>
              <w:rPr>
                <w:rFonts w:ascii="方正仿宋_GBK" w:hAnsi="方正仿宋_GBK" w:cs="宋体"/>
                <w:szCs w:val="21"/>
              </w:rPr>
            </w:pPr>
            <w:r>
              <w:rPr>
                <w:rFonts w:ascii="方正仿宋_GBK" w:hAnsi="方正仿宋_GBK" w:cs="宋体" w:hint="eastAsia"/>
                <w:szCs w:val="21"/>
              </w:rPr>
              <w:t>严格依法</w:t>
            </w:r>
          </w:p>
          <w:p w:rsidR="003E104D" w:rsidRDefault="00906EA1">
            <w:pPr>
              <w:adjustRightInd w:val="0"/>
              <w:spacing w:line="594" w:lineRule="exact"/>
              <w:contextualSpacing/>
              <w:jc w:val="center"/>
              <w:rPr>
                <w:rFonts w:ascii="方正仿宋_GBK" w:hAnsi="方正仿宋_GBK" w:cs="宋体"/>
                <w:szCs w:val="21"/>
              </w:rPr>
            </w:pPr>
            <w:r>
              <w:rPr>
                <w:rFonts w:ascii="方正仿宋_GBK" w:hAnsi="方正仿宋_GBK" w:cs="宋体" w:hint="eastAsia"/>
                <w:szCs w:val="21"/>
              </w:rPr>
              <w:t>查处</w:t>
            </w:r>
          </w:p>
        </w:tc>
        <w:tc>
          <w:tcPr>
            <w:tcW w:w="4887" w:type="dxa"/>
            <w:shd w:val="clear" w:color="auto" w:fill="FFFFFF"/>
            <w:vAlign w:val="center"/>
          </w:tcPr>
          <w:p w:rsidR="003E104D" w:rsidRDefault="00906EA1">
            <w:pPr>
              <w:adjustRightInd w:val="0"/>
              <w:spacing w:line="594" w:lineRule="exact"/>
              <w:contextualSpacing/>
              <w:jc w:val="left"/>
              <w:rPr>
                <w:rFonts w:ascii="方正仿宋_GBK" w:hAnsi="方正仿宋_GBK" w:cs="宋体"/>
                <w:szCs w:val="21"/>
              </w:rPr>
            </w:pPr>
            <w:r>
              <w:rPr>
                <w:rFonts w:ascii="方正仿宋_GBK" w:hAnsi="方正仿宋_GBK" w:cs="宋体"/>
                <w:szCs w:val="21"/>
              </w:rPr>
              <w:t>20.</w:t>
            </w:r>
            <w:r>
              <w:rPr>
                <w:rFonts w:ascii="方正仿宋_GBK" w:hAnsi="方正仿宋_GBK" w:cs="宋体" w:hint="eastAsia"/>
                <w:szCs w:val="21"/>
              </w:rPr>
              <w:t>对责任主体整治工作情况依法开展监督检查，严肃查处违法违规行为，涉嫌犯罪的依法移送派出所。</w:t>
            </w:r>
          </w:p>
        </w:tc>
        <w:tc>
          <w:tcPr>
            <w:tcW w:w="1581" w:type="dxa"/>
            <w:shd w:val="clear" w:color="auto" w:fill="FFFFFF"/>
            <w:vAlign w:val="center"/>
          </w:tcPr>
          <w:p w:rsidR="003E104D" w:rsidRDefault="00906EA1">
            <w:pPr>
              <w:adjustRightInd w:val="0"/>
              <w:spacing w:line="594" w:lineRule="exact"/>
              <w:contextualSpacing/>
              <w:jc w:val="left"/>
              <w:rPr>
                <w:rFonts w:ascii="方正仿宋_GBK" w:hAnsi="方正仿宋_GBK" w:cs="宋体"/>
                <w:szCs w:val="21"/>
              </w:rPr>
            </w:pPr>
            <w:r>
              <w:rPr>
                <w:rFonts w:ascii="方正仿宋_GBK" w:hAnsi="方正仿宋_GBK" w:cs="宋体" w:hint="eastAsia"/>
                <w:szCs w:val="21"/>
              </w:rPr>
              <w:t>燕窝社区、应急办、市场监管办</w:t>
            </w:r>
          </w:p>
        </w:tc>
      </w:tr>
      <w:tr w:rsidR="003E104D">
        <w:trPr>
          <w:trHeight w:val="737"/>
          <w:jc w:val="center"/>
        </w:trPr>
        <w:tc>
          <w:tcPr>
            <w:tcW w:w="1242" w:type="dxa"/>
            <w:vMerge w:val="restart"/>
            <w:shd w:val="clear" w:color="auto" w:fill="FFFFFF"/>
            <w:vAlign w:val="center"/>
          </w:tcPr>
          <w:p w:rsidR="003E104D" w:rsidRDefault="00906EA1">
            <w:pPr>
              <w:adjustRightInd w:val="0"/>
              <w:spacing w:line="594" w:lineRule="exact"/>
              <w:contextualSpacing/>
              <w:jc w:val="left"/>
              <w:rPr>
                <w:rFonts w:ascii="方正仿宋_GBK" w:hAnsi="方正仿宋_GBK" w:cs="宋体"/>
                <w:szCs w:val="21"/>
              </w:rPr>
            </w:pPr>
            <w:r>
              <w:rPr>
                <w:rFonts w:ascii="方正仿宋_GBK" w:hAnsi="方正仿宋_GBK" w:cs="宋体" w:hint="eastAsia"/>
                <w:szCs w:val="21"/>
              </w:rPr>
              <w:t>消防安全管理能力提升行动（牵头单</w:t>
            </w:r>
            <w:r>
              <w:rPr>
                <w:rFonts w:ascii="方正仿宋_GBK" w:hAnsi="方正仿宋_GBK" w:cs="宋体" w:hint="eastAsia"/>
                <w:szCs w:val="21"/>
              </w:rPr>
              <w:lastRenderedPageBreak/>
              <w:t>位：应急办）</w:t>
            </w:r>
          </w:p>
        </w:tc>
        <w:tc>
          <w:tcPr>
            <w:tcW w:w="1350" w:type="dxa"/>
            <w:vMerge w:val="restart"/>
            <w:shd w:val="clear" w:color="auto" w:fill="FFFFFF"/>
            <w:vAlign w:val="center"/>
          </w:tcPr>
          <w:p w:rsidR="003E104D" w:rsidRDefault="00906EA1">
            <w:pPr>
              <w:adjustRightInd w:val="0"/>
              <w:spacing w:line="594" w:lineRule="exact"/>
              <w:contextualSpacing/>
              <w:jc w:val="center"/>
              <w:rPr>
                <w:rFonts w:ascii="方正仿宋_GBK" w:hAnsi="方正仿宋_GBK" w:cs="宋体"/>
                <w:szCs w:val="21"/>
              </w:rPr>
            </w:pPr>
            <w:r>
              <w:rPr>
                <w:rFonts w:ascii="方正仿宋_GBK" w:hAnsi="方正仿宋_GBK" w:cs="宋体" w:hint="eastAsia"/>
                <w:szCs w:val="21"/>
              </w:rPr>
              <w:lastRenderedPageBreak/>
              <w:t>推行标准化管理</w:t>
            </w:r>
          </w:p>
        </w:tc>
        <w:tc>
          <w:tcPr>
            <w:tcW w:w="4887" w:type="dxa"/>
            <w:shd w:val="clear" w:color="auto" w:fill="FFFFFF"/>
            <w:vAlign w:val="center"/>
          </w:tcPr>
          <w:p w:rsidR="003E104D" w:rsidRDefault="00906EA1">
            <w:pPr>
              <w:adjustRightInd w:val="0"/>
              <w:spacing w:line="594" w:lineRule="exact"/>
              <w:contextualSpacing/>
              <w:jc w:val="left"/>
              <w:rPr>
                <w:rFonts w:ascii="方正仿宋_GBK" w:hAnsi="方正仿宋_GBK" w:cs="宋体"/>
                <w:szCs w:val="21"/>
              </w:rPr>
            </w:pPr>
            <w:r>
              <w:rPr>
                <w:rFonts w:ascii="方正仿宋_GBK" w:hAnsi="方正仿宋_GBK" w:cs="宋体"/>
                <w:szCs w:val="21"/>
              </w:rPr>
              <w:t>21.</w:t>
            </w:r>
            <w:r>
              <w:rPr>
                <w:rFonts w:ascii="方正仿宋_GBK" w:hAnsi="方正仿宋_GBK" w:cs="宋体" w:hint="eastAsia"/>
                <w:szCs w:val="21"/>
              </w:rPr>
              <w:t>制定高层建筑消防安全自查指南和日常检查指引，推行消防安全标准化管理。</w:t>
            </w:r>
          </w:p>
        </w:tc>
        <w:tc>
          <w:tcPr>
            <w:tcW w:w="1581" w:type="dxa"/>
            <w:shd w:val="clear" w:color="auto" w:fill="FFFFFF"/>
            <w:vAlign w:val="center"/>
          </w:tcPr>
          <w:p w:rsidR="003E104D" w:rsidRDefault="00906EA1">
            <w:pPr>
              <w:adjustRightInd w:val="0"/>
              <w:spacing w:line="594" w:lineRule="exact"/>
              <w:contextualSpacing/>
              <w:jc w:val="center"/>
              <w:rPr>
                <w:rFonts w:ascii="方正仿宋_GBK" w:eastAsia="方正仿宋_GBK" w:hAnsi="方正仿宋_GBK" w:cs="宋体"/>
                <w:szCs w:val="21"/>
              </w:rPr>
            </w:pPr>
            <w:r>
              <w:rPr>
                <w:rFonts w:ascii="方正仿宋_GBK" w:hAnsi="方正仿宋_GBK" w:cs="宋体" w:hint="eastAsia"/>
                <w:szCs w:val="21"/>
              </w:rPr>
              <w:t>燕窝社区</w:t>
            </w:r>
          </w:p>
        </w:tc>
      </w:tr>
      <w:tr w:rsidR="003E104D">
        <w:trPr>
          <w:jc w:val="center"/>
        </w:trPr>
        <w:tc>
          <w:tcPr>
            <w:tcW w:w="1242" w:type="dxa"/>
            <w:vMerge/>
            <w:shd w:val="clear" w:color="auto" w:fill="FFFFFF"/>
            <w:vAlign w:val="center"/>
          </w:tcPr>
          <w:p w:rsidR="003E104D" w:rsidRDefault="003E104D">
            <w:pPr>
              <w:adjustRightInd w:val="0"/>
              <w:spacing w:line="594" w:lineRule="exact"/>
              <w:contextualSpacing/>
              <w:jc w:val="left"/>
              <w:rPr>
                <w:rFonts w:ascii="方正仿宋_GBK" w:hAnsi="方正仿宋_GBK" w:cs="宋体"/>
                <w:szCs w:val="21"/>
              </w:rPr>
            </w:pPr>
          </w:p>
        </w:tc>
        <w:tc>
          <w:tcPr>
            <w:tcW w:w="1350" w:type="dxa"/>
            <w:vMerge/>
            <w:shd w:val="clear" w:color="auto" w:fill="FFFFFF"/>
            <w:vAlign w:val="center"/>
          </w:tcPr>
          <w:p w:rsidR="003E104D" w:rsidRDefault="003E104D">
            <w:pPr>
              <w:adjustRightInd w:val="0"/>
              <w:spacing w:line="594" w:lineRule="exact"/>
              <w:contextualSpacing/>
              <w:jc w:val="center"/>
              <w:rPr>
                <w:rFonts w:ascii="方正仿宋_GBK" w:hAnsi="方正仿宋_GBK" w:cs="宋体"/>
                <w:szCs w:val="21"/>
              </w:rPr>
            </w:pPr>
          </w:p>
        </w:tc>
        <w:tc>
          <w:tcPr>
            <w:tcW w:w="4887" w:type="dxa"/>
            <w:shd w:val="clear" w:color="auto" w:fill="FFFFFF"/>
            <w:vAlign w:val="center"/>
          </w:tcPr>
          <w:p w:rsidR="003E104D" w:rsidRDefault="00906EA1">
            <w:pPr>
              <w:adjustRightInd w:val="0"/>
              <w:spacing w:line="594" w:lineRule="exact"/>
              <w:contextualSpacing/>
              <w:jc w:val="left"/>
              <w:rPr>
                <w:rFonts w:ascii="方正仿宋_GBK" w:hAnsi="方正仿宋_GBK" w:cs="宋体"/>
                <w:szCs w:val="21"/>
              </w:rPr>
            </w:pPr>
            <w:r>
              <w:rPr>
                <w:rFonts w:ascii="方正仿宋_GBK" w:hAnsi="方正仿宋_GBK" w:cs="宋体"/>
                <w:szCs w:val="21"/>
              </w:rPr>
              <w:t>22.</w:t>
            </w:r>
            <w:r>
              <w:rPr>
                <w:rFonts w:ascii="方正仿宋_GBK" w:hAnsi="方正仿宋_GBK" w:cs="宋体" w:hint="eastAsia"/>
                <w:szCs w:val="21"/>
              </w:rPr>
              <w:t>燕窝社区等管理单位应常态</w:t>
            </w:r>
            <w:r>
              <w:rPr>
                <w:rFonts w:ascii="方正仿宋_GBK" w:hAnsi="方正仿宋_GBK" w:cs="宋体" w:hint="eastAsia"/>
                <w:szCs w:val="21"/>
              </w:rPr>
              <w:t>化</w:t>
            </w:r>
            <w:r>
              <w:rPr>
                <w:rFonts w:ascii="方正仿宋_GBK" w:hAnsi="方正仿宋_GBK" w:cs="宋体" w:hint="eastAsia"/>
                <w:szCs w:val="21"/>
              </w:rPr>
              <w:t>开展“三查三清”，及时排查整改动态火灾隐患，加强对住宅小区违规</w:t>
            </w:r>
            <w:r>
              <w:rPr>
                <w:rFonts w:ascii="方正仿宋_GBK" w:hAnsi="方正仿宋_GBK" w:cs="宋体" w:hint="eastAsia"/>
                <w:szCs w:val="21"/>
              </w:rPr>
              <w:lastRenderedPageBreak/>
              <w:t>改建、违章动火动焊、违规存放易燃易爆危险品等情况的监管，一旦发现应当立即制止，并报告有关部门依法查处。</w:t>
            </w:r>
          </w:p>
        </w:tc>
        <w:tc>
          <w:tcPr>
            <w:tcW w:w="1581" w:type="dxa"/>
            <w:shd w:val="clear" w:color="auto" w:fill="FFFFFF"/>
            <w:vAlign w:val="center"/>
          </w:tcPr>
          <w:p w:rsidR="003E104D" w:rsidRDefault="00906EA1">
            <w:pPr>
              <w:adjustRightInd w:val="0"/>
              <w:spacing w:line="594" w:lineRule="exact"/>
              <w:contextualSpacing/>
              <w:jc w:val="left"/>
              <w:rPr>
                <w:rFonts w:ascii="方正仿宋_GBK" w:hAnsi="方正仿宋_GBK" w:cs="宋体"/>
                <w:szCs w:val="21"/>
              </w:rPr>
            </w:pPr>
            <w:r>
              <w:rPr>
                <w:rFonts w:ascii="方正仿宋_GBK" w:hAnsi="方正仿宋_GBK" w:cs="宋体" w:hint="eastAsia"/>
                <w:szCs w:val="21"/>
              </w:rPr>
              <w:lastRenderedPageBreak/>
              <w:t>燕窝社区、城建办、应急办、规</w:t>
            </w:r>
            <w:r>
              <w:rPr>
                <w:rFonts w:ascii="方正仿宋_GBK" w:hAnsi="方正仿宋_GBK" w:cs="宋体" w:hint="eastAsia"/>
                <w:szCs w:val="21"/>
              </w:rPr>
              <w:lastRenderedPageBreak/>
              <w:t>自所</w:t>
            </w:r>
          </w:p>
        </w:tc>
      </w:tr>
      <w:tr w:rsidR="003E104D">
        <w:trPr>
          <w:jc w:val="center"/>
        </w:trPr>
        <w:tc>
          <w:tcPr>
            <w:tcW w:w="1242" w:type="dxa"/>
            <w:vMerge/>
            <w:shd w:val="clear" w:color="auto" w:fill="FFFFFF"/>
            <w:vAlign w:val="center"/>
          </w:tcPr>
          <w:p w:rsidR="003E104D" w:rsidRDefault="003E104D">
            <w:pPr>
              <w:adjustRightInd w:val="0"/>
              <w:spacing w:line="594" w:lineRule="exact"/>
              <w:contextualSpacing/>
              <w:jc w:val="left"/>
              <w:rPr>
                <w:rFonts w:ascii="方正仿宋_GBK" w:hAnsi="方正仿宋_GBK" w:cs="宋体"/>
                <w:szCs w:val="21"/>
              </w:rPr>
            </w:pPr>
          </w:p>
        </w:tc>
        <w:tc>
          <w:tcPr>
            <w:tcW w:w="1350" w:type="dxa"/>
            <w:vMerge w:val="restart"/>
            <w:shd w:val="clear" w:color="auto" w:fill="FFFFFF"/>
            <w:vAlign w:val="center"/>
          </w:tcPr>
          <w:p w:rsidR="003E104D" w:rsidRDefault="00906EA1">
            <w:pPr>
              <w:adjustRightInd w:val="0"/>
              <w:spacing w:line="594" w:lineRule="exact"/>
              <w:contextualSpacing/>
              <w:jc w:val="center"/>
              <w:rPr>
                <w:rFonts w:ascii="方正仿宋_GBK" w:hAnsi="方正仿宋_GBK" w:cs="宋体"/>
                <w:szCs w:val="21"/>
              </w:rPr>
            </w:pPr>
            <w:r>
              <w:rPr>
                <w:rFonts w:ascii="方正仿宋_GBK" w:hAnsi="方正仿宋_GBK" w:cs="宋体" w:hint="eastAsia"/>
                <w:szCs w:val="21"/>
              </w:rPr>
              <w:t>强化网格化管理</w:t>
            </w:r>
          </w:p>
        </w:tc>
        <w:tc>
          <w:tcPr>
            <w:tcW w:w="4887" w:type="dxa"/>
            <w:shd w:val="clear" w:color="auto" w:fill="FFFFFF"/>
            <w:vAlign w:val="center"/>
          </w:tcPr>
          <w:p w:rsidR="003E104D" w:rsidRDefault="00906EA1">
            <w:pPr>
              <w:adjustRightInd w:val="0"/>
              <w:spacing w:line="594" w:lineRule="exact"/>
              <w:contextualSpacing/>
              <w:jc w:val="left"/>
              <w:rPr>
                <w:rFonts w:ascii="方正仿宋_GBK" w:hAnsi="方正仿宋_GBK" w:cs="宋体"/>
                <w:szCs w:val="21"/>
              </w:rPr>
            </w:pPr>
            <w:r>
              <w:rPr>
                <w:rFonts w:ascii="方正仿宋_GBK" w:hAnsi="方正仿宋_GBK" w:cs="宋体"/>
                <w:szCs w:val="21"/>
              </w:rPr>
              <w:t>23.</w:t>
            </w:r>
            <w:r>
              <w:rPr>
                <w:rFonts w:ascii="方正仿宋_GBK" w:hAnsi="方正仿宋_GBK" w:cs="宋体" w:hint="eastAsia"/>
                <w:szCs w:val="21"/>
              </w:rPr>
              <w:t>将高层建筑消防安全风险排查纳入综治网格管理内容和网格员日常工作范畴，建筑明确楼栋长，加强对风险隐患的排查、报告和处理。</w:t>
            </w:r>
          </w:p>
        </w:tc>
        <w:tc>
          <w:tcPr>
            <w:tcW w:w="1581" w:type="dxa"/>
            <w:shd w:val="clear" w:color="auto" w:fill="FFFFFF"/>
            <w:vAlign w:val="center"/>
          </w:tcPr>
          <w:p w:rsidR="003E104D" w:rsidRDefault="00906EA1">
            <w:pPr>
              <w:adjustRightInd w:val="0"/>
              <w:spacing w:line="594" w:lineRule="exact"/>
              <w:contextualSpacing/>
              <w:jc w:val="center"/>
              <w:rPr>
                <w:rFonts w:ascii="方正仿宋_GBK" w:eastAsia="方正仿宋_GBK" w:hAnsi="方正仿宋_GBK" w:cs="宋体"/>
                <w:szCs w:val="21"/>
              </w:rPr>
            </w:pPr>
            <w:r>
              <w:rPr>
                <w:rFonts w:ascii="方正仿宋_GBK" w:hAnsi="方正仿宋_GBK" w:cs="宋体" w:hint="eastAsia"/>
                <w:szCs w:val="21"/>
              </w:rPr>
              <w:t>燕窝社区</w:t>
            </w:r>
          </w:p>
        </w:tc>
      </w:tr>
      <w:tr w:rsidR="003E104D">
        <w:trPr>
          <w:jc w:val="center"/>
        </w:trPr>
        <w:tc>
          <w:tcPr>
            <w:tcW w:w="1242" w:type="dxa"/>
            <w:vMerge/>
            <w:shd w:val="clear" w:color="auto" w:fill="FFFFFF"/>
            <w:vAlign w:val="center"/>
          </w:tcPr>
          <w:p w:rsidR="003E104D" w:rsidRDefault="003E104D">
            <w:pPr>
              <w:adjustRightInd w:val="0"/>
              <w:spacing w:line="594" w:lineRule="exact"/>
              <w:contextualSpacing/>
              <w:jc w:val="left"/>
              <w:rPr>
                <w:rFonts w:ascii="方正仿宋_GBK" w:hAnsi="方正仿宋_GBK" w:cs="宋体"/>
                <w:szCs w:val="21"/>
              </w:rPr>
            </w:pPr>
          </w:p>
        </w:tc>
        <w:tc>
          <w:tcPr>
            <w:tcW w:w="1350" w:type="dxa"/>
            <w:vMerge/>
            <w:shd w:val="clear" w:color="auto" w:fill="FFFFFF"/>
            <w:vAlign w:val="center"/>
          </w:tcPr>
          <w:p w:rsidR="003E104D" w:rsidRDefault="003E104D">
            <w:pPr>
              <w:adjustRightInd w:val="0"/>
              <w:spacing w:line="594" w:lineRule="exact"/>
              <w:contextualSpacing/>
              <w:jc w:val="center"/>
              <w:rPr>
                <w:rFonts w:ascii="方正仿宋_GBK" w:hAnsi="方正仿宋_GBK" w:cs="宋体"/>
                <w:szCs w:val="21"/>
              </w:rPr>
            </w:pPr>
          </w:p>
        </w:tc>
        <w:tc>
          <w:tcPr>
            <w:tcW w:w="4887" w:type="dxa"/>
            <w:shd w:val="clear" w:color="auto" w:fill="FFFFFF"/>
          </w:tcPr>
          <w:p w:rsidR="003E104D" w:rsidRDefault="00906EA1">
            <w:pPr>
              <w:adjustRightInd w:val="0"/>
              <w:spacing w:line="594" w:lineRule="exact"/>
              <w:contextualSpacing/>
              <w:jc w:val="left"/>
              <w:rPr>
                <w:rFonts w:ascii="方正仿宋_GBK" w:hAnsi="方正仿宋_GBK" w:cs="宋体"/>
                <w:szCs w:val="21"/>
              </w:rPr>
            </w:pPr>
            <w:r>
              <w:rPr>
                <w:rFonts w:ascii="方正仿宋_GBK" w:hAnsi="方正仿宋_GBK" w:cs="宋体"/>
                <w:szCs w:val="21"/>
              </w:rPr>
              <w:t>24.</w:t>
            </w:r>
            <w:r>
              <w:rPr>
                <w:rFonts w:ascii="方正仿宋_GBK" w:hAnsi="方正仿宋_GBK" w:cs="宋体" w:hint="eastAsia"/>
                <w:szCs w:val="21"/>
              </w:rPr>
              <w:t>将高层住宅小区物业服务纳入镇派出所重点管理范畴，加大消防监督检查、宣传教育和执法力度。</w:t>
            </w:r>
          </w:p>
        </w:tc>
        <w:tc>
          <w:tcPr>
            <w:tcW w:w="1581" w:type="dxa"/>
            <w:shd w:val="clear" w:color="auto" w:fill="FFFFFF"/>
            <w:vAlign w:val="center"/>
          </w:tcPr>
          <w:p w:rsidR="003E104D" w:rsidRDefault="00906EA1">
            <w:pPr>
              <w:adjustRightInd w:val="0"/>
              <w:spacing w:line="594" w:lineRule="exact"/>
              <w:contextualSpacing/>
              <w:jc w:val="left"/>
              <w:rPr>
                <w:rFonts w:ascii="方正仿宋_GBK" w:hAnsi="方正仿宋_GBK" w:cs="宋体"/>
                <w:szCs w:val="21"/>
              </w:rPr>
            </w:pPr>
            <w:r>
              <w:rPr>
                <w:rFonts w:ascii="方正仿宋_GBK" w:hAnsi="方正仿宋_GBK" w:cs="宋体" w:hint="eastAsia"/>
                <w:szCs w:val="21"/>
              </w:rPr>
              <w:t>燕窝社区、派出所</w:t>
            </w:r>
          </w:p>
        </w:tc>
      </w:tr>
      <w:tr w:rsidR="003E104D">
        <w:trPr>
          <w:trHeight w:val="680"/>
          <w:jc w:val="center"/>
        </w:trPr>
        <w:tc>
          <w:tcPr>
            <w:tcW w:w="1242" w:type="dxa"/>
            <w:vMerge/>
            <w:shd w:val="clear" w:color="auto" w:fill="FFFFFF"/>
            <w:vAlign w:val="center"/>
          </w:tcPr>
          <w:p w:rsidR="003E104D" w:rsidRDefault="003E104D">
            <w:pPr>
              <w:adjustRightInd w:val="0"/>
              <w:spacing w:line="594" w:lineRule="exact"/>
              <w:contextualSpacing/>
              <w:jc w:val="left"/>
              <w:rPr>
                <w:rFonts w:ascii="方正仿宋_GBK" w:hAnsi="方正仿宋_GBK" w:cs="宋体"/>
                <w:szCs w:val="21"/>
              </w:rPr>
            </w:pPr>
          </w:p>
        </w:tc>
        <w:tc>
          <w:tcPr>
            <w:tcW w:w="1350" w:type="dxa"/>
            <w:vMerge/>
            <w:shd w:val="clear" w:color="auto" w:fill="FFFFFF"/>
            <w:vAlign w:val="center"/>
          </w:tcPr>
          <w:p w:rsidR="003E104D" w:rsidRDefault="003E104D">
            <w:pPr>
              <w:adjustRightInd w:val="0"/>
              <w:spacing w:line="594" w:lineRule="exact"/>
              <w:contextualSpacing/>
              <w:jc w:val="center"/>
              <w:rPr>
                <w:rFonts w:ascii="方正仿宋_GBK" w:hAnsi="方正仿宋_GBK" w:cs="宋体"/>
                <w:szCs w:val="21"/>
              </w:rPr>
            </w:pPr>
          </w:p>
        </w:tc>
        <w:tc>
          <w:tcPr>
            <w:tcW w:w="4887" w:type="dxa"/>
            <w:shd w:val="clear" w:color="auto" w:fill="FFFFFF"/>
            <w:vAlign w:val="center"/>
          </w:tcPr>
          <w:p w:rsidR="003E104D" w:rsidRDefault="00906EA1">
            <w:pPr>
              <w:adjustRightInd w:val="0"/>
              <w:spacing w:line="594" w:lineRule="exact"/>
              <w:contextualSpacing/>
              <w:jc w:val="left"/>
              <w:rPr>
                <w:rFonts w:ascii="方正仿宋_GBK" w:hAnsi="方正仿宋_GBK" w:cs="宋体"/>
                <w:szCs w:val="21"/>
              </w:rPr>
            </w:pPr>
            <w:r>
              <w:rPr>
                <w:rFonts w:ascii="方正仿宋_GBK" w:hAnsi="方正仿宋_GBK" w:cs="宋体"/>
                <w:szCs w:val="21"/>
              </w:rPr>
              <w:t>25.</w:t>
            </w:r>
            <w:r>
              <w:rPr>
                <w:rFonts w:ascii="方正仿宋_GBK" w:hAnsi="方正仿宋_GBK" w:cs="宋体" w:hint="eastAsia"/>
                <w:szCs w:val="21"/>
              </w:rPr>
              <w:t>为高层住宅小区、临街商铺、社区服务机构等安装火灾报警探测装置。</w:t>
            </w:r>
          </w:p>
        </w:tc>
        <w:tc>
          <w:tcPr>
            <w:tcW w:w="1581" w:type="dxa"/>
            <w:shd w:val="clear" w:color="auto" w:fill="FFFFFF"/>
            <w:vAlign w:val="center"/>
          </w:tcPr>
          <w:p w:rsidR="003E104D" w:rsidRDefault="00906EA1">
            <w:pPr>
              <w:adjustRightInd w:val="0"/>
              <w:spacing w:line="594" w:lineRule="exact"/>
              <w:contextualSpacing/>
              <w:jc w:val="center"/>
              <w:rPr>
                <w:rFonts w:ascii="方正仿宋_GBK" w:eastAsia="方正仿宋_GBK" w:hAnsi="方正仿宋_GBK" w:cs="宋体"/>
                <w:szCs w:val="21"/>
              </w:rPr>
            </w:pPr>
            <w:r>
              <w:rPr>
                <w:rFonts w:ascii="方正仿宋_GBK" w:hAnsi="方正仿宋_GBK" w:cs="宋体" w:hint="eastAsia"/>
                <w:szCs w:val="21"/>
              </w:rPr>
              <w:t>燕窝社区</w:t>
            </w:r>
          </w:p>
        </w:tc>
      </w:tr>
      <w:tr w:rsidR="003E104D">
        <w:trPr>
          <w:trHeight w:val="737"/>
          <w:jc w:val="center"/>
        </w:trPr>
        <w:tc>
          <w:tcPr>
            <w:tcW w:w="1242" w:type="dxa"/>
            <w:shd w:val="clear" w:color="auto" w:fill="FFFFFF"/>
            <w:vAlign w:val="center"/>
          </w:tcPr>
          <w:p w:rsidR="003E104D" w:rsidRDefault="00906EA1">
            <w:pPr>
              <w:adjustRightInd w:val="0"/>
              <w:spacing w:line="594" w:lineRule="exact"/>
              <w:contextualSpacing/>
              <w:jc w:val="left"/>
              <w:rPr>
                <w:rFonts w:ascii="方正仿宋_GBK" w:hAnsi="方正仿宋_GBK" w:cs="宋体"/>
                <w:szCs w:val="21"/>
              </w:rPr>
            </w:pPr>
            <w:r>
              <w:rPr>
                <w:rFonts w:ascii="方正仿宋_GBK" w:hAnsi="方正仿宋_GBK" w:cs="宋体" w:hint="eastAsia"/>
                <w:szCs w:val="21"/>
              </w:rPr>
              <w:t>居民消防安全素质提升行动（牵头单位：应急办）</w:t>
            </w:r>
          </w:p>
        </w:tc>
        <w:tc>
          <w:tcPr>
            <w:tcW w:w="1350" w:type="dxa"/>
            <w:shd w:val="clear" w:color="auto" w:fill="FFFFFF"/>
            <w:vAlign w:val="center"/>
          </w:tcPr>
          <w:p w:rsidR="003E104D" w:rsidRDefault="00906EA1">
            <w:pPr>
              <w:adjustRightInd w:val="0"/>
              <w:spacing w:line="594" w:lineRule="exact"/>
              <w:contextualSpacing/>
              <w:jc w:val="center"/>
              <w:rPr>
                <w:rFonts w:ascii="方正仿宋_GBK" w:hAnsi="方正仿宋_GBK" w:cs="宋体"/>
                <w:szCs w:val="21"/>
              </w:rPr>
            </w:pPr>
            <w:r>
              <w:rPr>
                <w:rFonts w:ascii="方正仿宋_GBK" w:hAnsi="方正仿宋_GBK" w:cs="宋体" w:hint="eastAsia"/>
                <w:szCs w:val="21"/>
              </w:rPr>
              <w:t>深化消防</w:t>
            </w:r>
          </w:p>
          <w:p w:rsidR="003E104D" w:rsidRDefault="00906EA1">
            <w:pPr>
              <w:adjustRightInd w:val="0"/>
              <w:spacing w:line="594" w:lineRule="exact"/>
              <w:contextualSpacing/>
              <w:jc w:val="center"/>
              <w:rPr>
                <w:rFonts w:ascii="方正仿宋_GBK" w:hAnsi="方正仿宋_GBK" w:cs="宋体"/>
                <w:szCs w:val="21"/>
              </w:rPr>
            </w:pPr>
            <w:r>
              <w:rPr>
                <w:rFonts w:ascii="方正仿宋_GBK" w:hAnsi="方正仿宋_GBK" w:cs="宋体" w:hint="eastAsia"/>
                <w:szCs w:val="21"/>
              </w:rPr>
              <w:t>宣传五进</w:t>
            </w:r>
          </w:p>
        </w:tc>
        <w:tc>
          <w:tcPr>
            <w:tcW w:w="4887" w:type="dxa"/>
            <w:shd w:val="clear" w:color="auto" w:fill="FFFFFF"/>
            <w:vAlign w:val="center"/>
          </w:tcPr>
          <w:p w:rsidR="003E104D" w:rsidRDefault="00906EA1">
            <w:pPr>
              <w:adjustRightInd w:val="0"/>
              <w:spacing w:line="594" w:lineRule="exact"/>
              <w:contextualSpacing/>
              <w:jc w:val="left"/>
              <w:rPr>
                <w:rFonts w:ascii="方正仿宋_GBK" w:hAnsi="方正仿宋_GBK" w:cs="宋体"/>
                <w:szCs w:val="21"/>
              </w:rPr>
            </w:pPr>
            <w:r>
              <w:rPr>
                <w:rFonts w:ascii="方正仿宋_GBK" w:hAnsi="方正仿宋_GBK" w:cs="宋体"/>
                <w:szCs w:val="21"/>
              </w:rPr>
              <w:t>26.</w:t>
            </w:r>
            <w:r>
              <w:rPr>
                <w:rFonts w:ascii="方正仿宋_GBK" w:hAnsi="方正仿宋_GBK" w:cs="宋体" w:hint="eastAsia"/>
                <w:szCs w:val="21"/>
              </w:rPr>
              <w:t>持续深化消防宣传进企业、进农村、进社区、进学校、进家庭，定期开展消防公益宣传、曝光违法行为。</w:t>
            </w:r>
          </w:p>
        </w:tc>
        <w:tc>
          <w:tcPr>
            <w:tcW w:w="1581" w:type="dxa"/>
            <w:shd w:val="clear" w:color="auto" w:fill="FFFFFF"/>
            <w:vAlign w:val="center"/>
          </w:tcPr>
          <w:p w:rsidR="003E104D" w:rsidRDefault="00906EA1">
            <w:pPr>
              <w:adjustRightInd w:val="0"/>
              <w:spacing w:line="594" w:lineRule="exact"/>
              <w:contextualSpacing/>
              <w:jc w:val="left"/>
              <w:rPr>
                <w:rFonts w:ascii="方正仿宋_GBK" w:hAnsi="方正仿宋_GBK" w:cs="宋体"/>
                <w:szCs w:val="21"/>
              </w:rPr>
            </w:pPr>
            <w:r>
              <w:rPr>
                <w:rFonts w:ascii="方正仿宋_GBK" w:hAnsi="方正仿宋_GBK" w:cs="宋体" w:hint="eastAsia"/>
                <w:szCs w:val="21"/>
              </w:rPr>
              <w:t>燕窝社区、应急办</w:t>
            </w:r>
          </w:p>
        </w:tc>
      </w:tr>
      <w:tr w:rsidR="003E104D">
        <w:trPr>
          <w:trHeight w:val="1191"/>
          <w:jc w:val="center"/>
        </w:trPr>
        <w:tc>
          <w:tcPr>
            <w:tcW w:w="1242" w:type="dxa"/>
            <w:vMerge w:val="restart"/>
            <w:shd w:val="clear" w:color="auto" w:fill="FFFFFF"/>
            <w:vAlign w:val="center"/>
          </w:tcPr>
          <w:p w:rsidR="003E104D" w:rsidRDefault="00906EA1">
            <w:pPr>
              <w:adjustRightInd w:val="0"/>
              <w:spacing w:line="594" w:lineRule="exact"/>
              <w:contextualSpacing/>
              <w:jc w:val="left"/>
              <w:rPr>
                <w:rFonts w:ascii="方正仿宋_GBK" w:hAnsi="方正仿宋_GBK" w:cs="宋体"/>
                <w:szCs w:val="21"/>
              </w:rPr>
            </w:pPr>
            <w:r>
              <w:rPr>
                <w:rFonts w:ascii="方正仿宋_GBK" w:hAnsi="方正仿宋_GBK" w:cs="宋体" w:hint="eastAsia"/>
                <w:szCs w:val="21"/>
              </w:rPr>
              <w:t>法规保障能力提升行动（牵头</w:t>
            </w:r>
            <w:r>
              <w:rPr>
                <w:rFonts w:ascii="方正仿宋_GBK" w:hAnsi="方正仿宋_GBK" w:cs="宋体" w:hint="eastAsia"/>
                <w:szCs w:val="21"/>
              </w:rPr>
              <w:lastRenderedPageBreak/>
              <w:t>单位：应急办）</w:t>
            </w:r>
          </w:p>
        </w:tc>
        <w:tc>
          <w:tcPr>
            <w:tcW w:w="1350" w:type="dxa"/>
            <w:vMerge w:val="restart"/>
            <w:shd w:val="clear" w:color="auto" w:fill="FFFFFF"/>
            <w:vAlign w:val="center"/>
          </w:tcPr>
          <w:p w:rsidR="003E104D" w:rsidRDefault="00906EA1">
            <w:pPr>
              <w:adjustRightInd w:val="0"/>
              <w:spacing w:line="594" w:lineRule="exact"/>
              <w:contextualSpacing/>
              <w:jc w:val="center"/>
              <w:rPr>
                <w:rFonts w:ascii="方正仿宋_GBK" w:hAnsi="方正仿宋_GBK" w:cs="宋体"/>
                <w:szCs w:val="21"/>
              </w:rPr>
            </w:pPr>
            <w:r>
              <w:rPr>
                <w:rFonts w:ascii="方正仿宋_GBK" w:hAnsi="方正仿宋_GBK" w:cs="宋体" w:hint="eastAsia"/>
                <w:szCs w:val="21"/>
              </w:rPr>
              <w:lastRenderedPageBreak/>
              <w:t>健全法规制度体系</w:t>
            </w:r>
          </w:p>
        </w:tc>
        <w:tc>
          <w:tcPr>
            <w:tcW w:w="4887" w:type="dxa"/>
            <w:shd w:val="clear" w:color="auto" w:fill="FFFFFF"/>
            <w:vAlign w:val="center"/>
          </w:tcPr>
          <w:p w:rsidR="003E104D" w:rsidRDefault="00906EA1">
            <w:pPr>
              <w:adjustRightInd w:val="0"/>
              <w:spacing w:line="594" w:lineRule="exact"/>
              <w:contextualSpacing/>
              <w:jc w:val="left"/>
              <w:rPr>
                <w:rFonts w:ascii="方正仿宋_GBK" w:hAnsi="方正仿宋_GBK" w:cs="宋体"/>
                <w:szCs w:val="21"/>
              </w:rPr>
            </w:pPr>
            <w:r>
              <w:rPr>
                <w:rFonts w:ascii="方正仿宋_GBK" w:hAnsi="方正仿宋_GBK" w:cs="宋体" w:hint="eastAsia"/>
                <w:szCs w:val="21"/>
              </w:rPr>
              <w:t>27</w:t>
            </w:r>
            <w:r>
              <w:rPr>
                <w:rFonts w:ascii="方正仿宋_GBK" w:hAnsi="方正仿宋_GBK" w:cs="宋体"/>
                <w:szCs w:val="21"/>
              </w:rPr>
              <w:t>.</w:t>
            </w:r>
            <w:r>
              <w:rPr>
                <w:rFonts w:ascii="方正仿宋_GBK" w:hAnsi="方正仿宋_GBK" w:cs="宋体" w:hint="eastAsia"/>
                <w:szCs w:val="21"/>
              </w:rPr>
              <w:t>待《重庆市消防条例》《重庆市高层建筑消防安全管理规定》《重庆市消防设施管理规定》《重庆市城市规划管理技术规定》《重庆市火灾事故调查</w:t>
            </w:r>
            <w:r>
              <w:rPr>
                <w:rFonts w:ascii="方正仿宋_GBK" w:hAnsi="方正仿宋_GBK" w:cs="宋体" w:hint="eastAsia"/>
                <w:szCs w:val="21"/>
              </w:rPr>
              <w:lastRenderedPageBreak/>
              <w:t>处理实施办法》等法规规章修订后，全面进行宣传。</w:t>
            </w:r>
          </w:p>
        </w:tc>
        <w:tc>
          <w:tcPr>
            <w:tcW w:w="1581" w:type="dxa"/>
            <w:shd w:val="clear" w:color="auto" w:fill="FFFFFF"/>
            <w:vAlign w:val="center"/>
          </w:tcPr>
          <w:p w:rsidR="003E104D" w:rsidRDefault="00906EA1">
            <w:pPr>
              <w:adjustRightInd w:val="0"/>
              <w:spacing w:line="594" w:lineRule="exact"/>
              <w:contextualSpacing/>
              <w:jc w:val="left"/>
              <w:rPr>
                <w:rFonts w:ascii="方正仿宋_GBK" w:hAnsi="方正仿宋_GBK" w:cs="宋体"/>
                <w:szCs w:val="21"/>
              </w:rPr>
            </w:pPr>
            <w:r>
              <w:rPr>
                <w:rFonts w:ascii="方正仿宋_GBK" w:hAnsi="方正仿宋_GBK" w:cs="宋体" w:hint="eastAsia"/>
                <w:color w:val="000000"/>
                <w:szCs w:val="21"/>
              </w:rPr>
              <w:lastRenderedPageBreak/>
              <w:t>司法所</w:t>
            </w:r>
            <w:r>
              <w:rPr>
                <w:rFonts w:ascii="方正仿宋_GBK" w:hAnsi="方正仿宋_GBK" w:cs="宋体" w:hint="eastAsia"/>
                <w:szCs w:val="21"/>
              </w:rPr>
              <w:t>、应急办</w:t>
            </w:r>
          </w:p>
        </w:tc>
      </w:tr>
      <w:tr w:rsidR="003E104D">
        <w:trPr>
          <w:jc w:val="center"/>
        </w:trPr>
        <w:tc>
          <w:tcPr>
            <w:tcW w:w="1242" w:type="dxa"/>
            <w:vMerge/>
            <w:shd w:val="clear" w:color="auto" w:fill="FFFFFF"/>
            <w:vAlign w:val="center"/>
          </w:tcPr>
          <w:p w:rsidR="003E104D" w:rsidRDefault="003E104D">
            <w:pPr>
              <w:adjustRightInd w:val="0"/>
              <w:spacing w:line="594" w:lineRule="exact"/>
              <w:contextualSpacing/>
              <w:jc w:val="left"/>
              <w:rPr>
                <w:rFonts w:cs="方正仿宋_GBK"/>
                <w:szCs w:val="21"/>
                <w:lang w:val="zh-CN"/>
              </w:rPr>
            </w:pPr>
          </w:p>
        </w:tc>
        <w:tc>
          <w:tcPr>
            <w:tcW w:w="1350" w:type="dxa"/>
            <w:vMerge/>
            <w:shd w:val="clear" w:color="auto" w:fill="FFFFFF"/>
            <w:vAlign w:val="center"/>
          </w:tcPr>
          <w:p w:rsidR="003E104D" w:rsidRDefault="003E104D">
            <w:pPr>
              <w:adjustRightInd w:val="0"/>
              <w:spacing w:line="594" w:lineRule="exact"/>
              <w:contextualSpacing/>
              <w:jc w:val="center"/>
              <w:rPr>
                <w:rFonts w:ascii="方正仿宋_GBK" w:hAnsi="方正仿宋_GBK" w:cs="宋体"/>
                <w:szCs w:val="21"/>
              </w:rPr>
            </w:pPr>
          </w:p>
        </w:tc>
        <w:tc>
          <w:tcPr>
            <w:tcW w:w="4887" w:type="dxa"/>
            <w:shd w:val="clear" w:color="auto" w:fill="FFFFFF"/>
            <w:vAlign w:val="center"/>
          </w:tcPr>
          <w:p w:rsidR="003E104D" w:rsidRDefault="00906EA1">
            <w:pPr>
              <w:adjustRightInd w:val="0"/>
              <w:spacing w:line="594" w:lineRule="exact"/>
              <w:contextualSpacing/>
              <w:jc w:val="left"/>
              <w:rPr>
                <w:rFonts w:ascii="方正仿宋_GBK" w:hAnsi="方正仿宋_GBK" w:cs="宋体"/>
                <w:szCs w:val="21"/>
              </w:rPr>
            </w:pPr>
            <w:r>
              <w:rPr>
                <w:rFonts w:ascii="方正仿宋_GBK" w:hAnsi="方正仿宋_GBK" w:cs="宋体" w:hint="eastAsia"/>
                <w:szCs w:val="21"/>
              </w:rPr>
              <w:t>28</w:t>
            </w:r>
            <w:r>
              <w:rPr>
                <w:rFonts w:ascii="方正仿宋_GBK" w:hAnsi="方正仿宋_GBK" w:cs="宋体"/>
                <w:szCs w:val="21"/>
              </w:rPr>
              <w:t>.</w:t>
            </w:r>
            <w:r>
              <w:rPr>
                <w:rFonts w:ascii="方正仿宋_GBK" w:hAnsi="方正仿宋_GBK" w:cs="宋体" w:hint="eastAsia"/>
                <w:szCs w:val="21"/>
              </w:rPr>
              <w:t>宣传、贯彻市级可燃雨棚、突出外墙防护网管理规范性文件，并制定区级配套文件。</w:t>
            </w:r>
          </w:p>
        </w:tc>
        <w:tc>
          <w:tcPr>
            <w:tcW w:w="1581" w:type="dxa"/>
            <w:shd w:val="clear" w:color="auto" w:fill="FFFFFF"/>
            <w:vAlign w:val="center"/>
          </w:tcPr>
          <w:p w:rsidR="003E104D" w:rsidRDefault="00906EA1">
            <w:pPr>
              <w:adjustRightInd w:val="0"/>
              <w:spacing w:line="594" w:lineRule="exact"/>
              <w:contextualSpacing/>
              <w:jc w:val="left"/>
              <w:rPr>
                <w:rFonts w:ascii="方正仿宋_GBK" w:hAnsi="方正仿宋_GBK" w:cs="宋体"/>
                <w:szCs w:val="21"/>
              </w:rPr>
            </w:pPr>
            <w:r>
              <w:rPr>
                <w:rFonts w:ascii="方正仿宋_GBK" w:hAnsi="方正仿宋_GBK" w:cs="宋体" w:hint="eastAsia"/>
                <w:szCs w:val="21"/>
              </w:rPr>
              <w:t>城建办、城管办、应急办、</w:t>
            </w:r>
            <w:r>
              <w:rPr>
                <w:rFonts w:ascii="方正仿宋_GBK" w:hAnsi="方正仿宋_GBK" w:cs="宋体" w:hint="eastAsia"/>
                <w:color w:val="000000"/>
                <w:szCs w:val="21"/>
              </w:rPr>
              <w:t>司法所</w:t>
            </w:r>
          </w:p>
        </w:tc>
      </w:tr>
      <w:tr w:rsidR="003E104D">
        <w:trPr>
          <w:trHeight w:val="907"/>
          <w:jc w:val="center"/>
        </w:trPr>
        <w:tc>
          <w:tcPr>
            <w:tcW w:w="1242" w:type="dxa"/>
            <w:vMerge/>
            <w:shd w:val="clear" w:color="auto" w:fill="FFFFFF"/>
            <w:vAlign w:val="center"/>
          </w:tcPr>
          <w:p w:rsidR="003E104D" w:rsidRDefault="003E104D">
            <w:pPr>
              <w:adjustRightInd w:val="0"/>
              <w:spacing w:line="594" w:lineRule="exact"/>
              <w:contextualSpacing/>
              <w:jc w:val="left"/>
              <w:rPr>
                <w:rFonts w:cs="方正仿宋_GBK"/>
                <w:szCs w:val="21"/>
                <w:lang w:val="zh-CN"/>
              </w:rPr>
            </w:pPr>
          </w:p>
        </w:tc>
        <w:tc>
          <w:tcPr>
            <w:tcW w:w="1350" w:type="dxa"/>
            <w:vMerge w:val="restart"/>
            <w:shd w:val="clear" w:color="auto" w:fill="FFFFFF"/>
            <w:vAlign w:val="center"/>
          </w:tcPr>
          <w:p w:rsidR="003E104D" w:rsidRDefault="00906EA1">
            <w:pPr>
              <w:adjustRightInd w:val="0"/>
              <w:spacing w:line="594" w:lineRule="exact"/>
              <w:contextualSpacing/>
              <w:jc w:val="center"/>
              <w:rPr>
                <w:rFonts w:ascii="方正仿宋_GBK" w:hAnsi="方正仿宋_GBK" w:cs="宋体"/>
                <w:szCs w:val="21"/>
              </w:rPr>
            </w:pPr>
            <w:r>
              <w:rPr>
                <w:rFonts w:ascii="方正仿宋_GBK" w:hAnsi="方正仿宋_GBK" w:cs="宋体" w:hint="eastAsia"/>
                <w:szCs w:val="21"/>
              </w:rPr>
              <w:t>强化标准</w:t>
            </w:r>
          </w:p>
          <w:p w:rsidR="003E104D" w:rsidRDefault="00906EA1">
            <w:pPr>
              <w:adjustRightInd w:val="0"/>
              <w:spacing w:line="594" w:lineRule="exact"/>
              <w:contextualSpacing/>
              <w:jc w:val="center"/>
              <w:rPr>
                <w:rFonts w:ascii="方正仿宋_GBK" w:hAnsi="方正仿宋_GBK" w:cs="宋体"/>
                <w:szCs w:val="21"/>
              </w:rPr>
            </w:pPr>
            <w:r>
              <w:rPr>
                <w:rFonts w:ascii="方正仿宋_GBK" w:hAnsi="方正仿宋_GBK" w:cs="宋体" w:hint="eastAsia"/>
                <w:szCs w:val="21"/>
              </w:rPr>
              <w:t>支撑</w:t>
            </w:r>
          </w:p>
        </w:tc>
        <w:tc>
          <w:tcPr>
            <w:tcW w:w="4887" w:type="dxa"/>
            <w:shd w:val="clear" w:color="auto" w:fill="FFFFFF"/>
            <w:vAlign w:val="center"/>
          </w:tcPr>
          <w:p w:rsidR="003E104D" w:rsidRDefault="00906EA1">
            <w:pPr>
              <w:adjustRightInd w:val="0"/>
              <w:spacing w:line="594" w:lineRule="exact"/>
              <w:contextualSpacing/>
              <w:jc w:val="left"/>
              <w:rPr>
                <w:rFonts w:ascii="方正仿宋_GBK" w:hAnsi="方正仿宋_GBK" w:cs="宋体"/>
                <w:szCs w:val="21"/>
              </w:rPr>
            </w:pPr>
            <w:r>
              <w:rPr>
                <w:rFonts w:ascii="方正仿宋_GBK" w:hAnsi="方正仿宋_GBK" w:cs="宋体" w:hint="eastAsia"/>
                <w:szCs w:val="21"/>
              </w:rPr>
              <w:t>29</w:t>
            </w:r>
            <w:r>
              <w:rPr>
                <w:rFonts w:ascii="方正仿宋_GBK" w:hAnsi="方正仿宋_GBK" w:cs="宋体"/>
                <w:szCs w:val="21"/>
              </w:rPr>
              <w:t>.</w:t>
            </w:r>
            <w:r>
              <w:rPr>
                <w:rFonts w:ascii="方正仿宋_GBK" w:hAnsi="方正仿宋_GBK" w:cs="宋体" w:hint="eastAsia"/>
                <w:szCs w:val="21"/>
              </w:rPr>
              <w:t>待《建筑消防设施维护管理技术规程》出台后，全面进行宣传、贯彻，进一步规范镇消防设施日常管理和维护保养。</w:t>
            </w:r>
          </w:p>
        </w:tc>
        <w:tc>
          <w:tcPr>
            <w:tcW w:w="1581" w:type="dxa"/>
            <w:shd w:val="clear" w:color="auto" w:fill="FFFFFF"/>
            <w:vAlign w:val="center"/>
          </w:tcPr>
          <w:p w:rsidR="003E104D" w:rsidRDefault="00906EA1">
            <w:pPr>
              <w:adjustRightInd w:val="0"/>
              <w:spacing w:line="594" w:lineRule="exact"/>
              <w:contextualSpacing/>
              <w:jc w:val="center"/>
              <w:rPr>
                <w:rFonts w:ascii="方正仿宋_GBK" w:hAnsi="方正仿宋_GBK" w:cs="宋体"/>
                <w:szCs w:val="21"/>
              </w:rPr>
            </w:pPr>
            <w:r>
              <w:rPr>
                <w:rFonts w:ascii="方正仿宋_GBK" w:hAnsi="方正仿宋_GBK" w:cs="宋体" w:hint="eastAsia"/>
                <w:szCs w:val="21"/>
              </w:rPr>
              <w:t>应急办</w:t>
            </w:r>
          </w:p>
        </w:tc>
      </w:tr>
      <w:tr w:rsidR="003E104D">
        <w:trPr>
          <w:trHeight w:val="964"/>
          <w:jc w:val="center"/>
        </w:trPr>
        <w:tc>
          <w:tcPr>
            <w:tcW w:w="1242" w:type="dxa"/>
            <w:vMerge/>
            <w:shd w:val="clear" w:color="auto" w:fill="FFFFFF"/>
            <w:vAlign w:val="center"/>
          </w:tcPr>
          <w:p w:rsidR="003E104D" w:rsidRDefault="003E104D">
            <w:pPr>
              <w:adjustRightInd w:val="0"/>
              <w:spacing w:line="594" w:lineRule="exact"/>
              <w:contextualSpacing/>
              <w:jc w:val="left"/>
              <w:rPr>
                <w:rFonts w:cs="方正仿宋_GBK"/>
                <w:szCs w:val="21"/>
                <w:lang w:val="zh-CN"/>
              </w:rPr>
            </w:pPr>
          </w:p>
        </w:tc>
        <w:tc>
          <w:tcPr>
            <w:tcW w:w="1350" w:type="dxa"/>
            <w:vMerge/>
            <w:shd w:val="clear" w:color="auto" w:fill="FFFFFF"/>
            <w:vAlign w:val="center"/>
          </w:tcPr>
          <w:p w:rsidR="003E104D" w:rsidRDefault="003E104D">
            <w:pPr>
              <w:adjustRightInd w:val="0"/>
              <w:spacing w:line="594" w:lineRule="exact"/>
              <w:contextualSpacing/>
              <w:jc w:val="center"/>
              <w:rPr>
                <w:rFonts w:ascii="方正仿宋_GBK" w:hAnsi="方正仿宋_GBK" w:cs="宋体"/>
                <w:szCs w:val="21"/>
              </w:rPr>
            </w:pPr>
          </w:p>
        </w:tc>
        <w:tc>
          <w:tcPr>
            <w:tcW w:w="4887" w:type="dxa"/>
            <w:shd w:val="clear" w:color="auto" w:fill="FFFFFF"/>
            <w:vAlign w:val="center"/>
          </w:tcPr>
          <w:p w:rsidR="003E104D" w:rsidRDefault="00906EA1">
            <w:pPr>
              <w:adjustRightInd w:val="0"/>
              <w:spacing w:line="594" w:lineRule="exact"/>
              <w:contextualSpacing/>
              <w:jc w:val="left"/>
              <w:rPr>
                <w:rFonts w:ascii="方正仿宋_GBK" w:hAnsi="方正仿宋_GBK" w:cs="宋体"/>
                <w:szCs w:val="21"/>
              </w:rPr>
            </w:pPr>
            <w:r>
              <w:rPr>
                <w:rFonts w:ascii="方正仿宋_GBK" w:hAnsi="方正仿宋_GBK" w:cs="宋体" w:hint="eastAsia"/>
                <w:szCs w:val="21"/>
              </w:rPr>
              <w:t>30.</w:t>
            </w:r>
            <w:r>
              <w:rPr>
                <w:rFonts w:ascii="方正仿宋_GBK" w:hAnsi="方正仿宋_GBK" w:cs="宋体" w:hint="eastAsia"/>
                <w:szCs w:val="21"/>
              </w:rPr>
              <w:t>《消防安全管理标识》修订后，提升对高层建筑消防车通道、消防救援场地等重点对象的消防安全标识化管理要求。</w:t>
            </w:r>
          </w:p>
        </w:tc>
        <w:tc>
          <w:tcPr>
            <w:tcW w:w="1581" w:type="dxa"/>
            <w:shd w:val="clear" w:color="auto" w:fill="FFFFFF"/>
            <w:vAlign w:val="center"/>
          </w:tcPr>
          <w:p w:rsidR="003E104D" w:rsidRDefault="00906EA1">
            <w:pPr>
              <w:adjustRightInd w:val="0"/>
              <w:spacing w:line="594" w:lineRule="exact"/>
              <w:contextualSpacing/>
              <w:jc w:val="left"/>
              <w:rPr>
                <w:rFonts w:ascii="方正仿宋_GBK" w:hAnsi="方正仿宋_GBK" w:cs="宋体"/>
                <w:szCs w:val="21"/>
              </w:rPr>
            </w:pPr>
            <w:r>
              <w:rPr>
                <w:rFonts w:ascii="方正仿宋_GBK" w:hAnsi="方正仿宋_GBK" w:cs="宋体" w:hint="eastAsia"/>
                <w:szCs w:val="21"/>
              </w:rPr>
              <w:t>应急办、城建办</w:t>
            </w:r>
          </w:p>
        </w:tc>
      </w:tr>
    </w:tbl>
    <w:p w:rsidR="003E104D" w:rsidRDefault="003E104D" w:rsidP="00906EA1">
      <w:pPr>
        <w:widowControl/>
        <w:jc w:val="left"/>
        <w:rPr>
          <w:rFonts w:ascii="Times New Roman" w:eastAsia="方正楷体_GBK" w:hAnsi="Times New Roman" w:cs="Times New Roman"/>
          <w:bCs/>
          <w:snapToGrid w:val="0"/>
          <w:kern w:val="0"/>
          <w:sz w:val="32"/>
          <w:szCs w:val="32"/>
        </w:rPr>
        <w:sectPr w:rsidR="003E104D">
          <w:pgSz w:w="11906" w:h="16838"/>
          <w:pgMar w:top="2268" w:right="1848" w:bottom="1587" w:left="1962" w:header="851" w:footer="992" w:gutter="0"/>
          <w:pgNumType w:fmt="numberInDash"/>
          <w:cols w:space="0"/>
          <w:docGrid w:type="lines" w:linePitch="316"/>
        </w:sectPr>
      </w:pPr>
    </w:p>
    <w:p w:rsidR="003E104D" w:rsidRDefault="003E104D" w:rsidP="00906EA1">
      <w:pPr>
        <w:tabs>
          <w:tab w:val="left" w:pos="817"/>
        </w:tabs>
        <w:jc w:val="left"/>
        <w:rPr>
          <w:rFonts w:ascii="Times New Roman" w:hAnsi="Times New Roman" w:cs="Times New Roman"/>
        </w:rPr>
      </w:pPr>
    </w:p>
    <w:sectPr w:rsidR="003E104D" w:rsidSect="003E104D">
      <w:pgSz w:w="11906" w:h="16838"/>
      <w:pgMar w:top="1474" w:right="1848" w:bottom="1587" w:left="1962" w:header="851" w:footer="992" w:gutter="0"/>
      <w:pgNumType w:fmt="numberInDash"/>
      <w:cols w:space="0"/>
      <w:docGrid w:type="lines" w:linePitch="3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104D" w:rsidRDefault="003E104D" w:rsidP="003E104D">
      <w:r>
        <w:separator/>
      </w:r>
    </w:p>
  </w:endnote>
  <w:endnote w:type="continuationSeparator" w:id="0">
    <w:p w:rsidR="003E104D" w:rsidRDefault="003E104D" w:rsidP="003E10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charset w:val="86"/>
    <w:family w:val="auto"/>
    <w:pitch w:val="default"/>
    <w:sig w:usb0="00000000" w:usb1="38CF7CFA" w:usb2="00082016" w:usb3="00000000" w:csb0="00040001" w:csb1="00000000"/>
  </w:font>
  <w:font w:name="方正小标宋_GBK">
    <w:altName w:val="微软雅黑"/>
    <w:charset w:val="86"/>
    <w:family w:val="auto"/>
    <w:pitch w:val="default"/>
    <w:sig w:usb0="00000000" w:usb1="38CF7CFA" w:usb2="00082016" w:usb3="00000000" w:csb0="00040001" w:csb1="00000000"/>
  </w:font>
  <w:font w:name="方正黑体_GBK">
    <w:altName w:val="微软雅黑"/>
    <w:charset w:val="86"/>
    <w:family w:val="auto"/>
    <w:pitch w:val="default"/>
    <w:sig w:usb0="00000000" w:usb1="38CF7CFA" w:usb2="00082016" w:usb3="00000000" w:csb0="00040001" w:csb1="00000000"/>
  </w:font>
  <w:font w:name="方正小标宋简体">
    <w:altName w:val="微软雅黑"/>
    <w:charset w:val="86"/>
    <w:family w:val="auto"/>
    <w:pitch w:val="default"/>
    <w:sig w:usb0="00000000" w:usb1="184F6CFA" w:usb2="00000012" w:usb3="00000000" w:csb0="00040001" w:csb1="00000000"/>
  </w:font>
  <w:font w:name="方正楷体_GBK">
    <w:altName w:val="微软雅黑"/>
    <w:charset w:val="86"/>
    <w:family w:val="script"/>
    <w:pitch w:val="default"/>
    <w:sig w:usb0="00000000" w:usb1="38CF7CFA" w:usb2="00082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04D" w:rsidRDefault="003E104D">
    <w:pPr>
      <w:pStyle w:val="a5"/>
      <w:ind w:leftChars="2280" w:left="4788" w:firstLineChars="2000" w:firstLine="6400"/>
      <w:rPr>
        <w:sz w:val="32"/>
      </w:rPr>
    </w:pPr>
    <w:r>
      <w:rPr>
        <w:sz w:val="32"/>
      </w:rPr>
      <w:pict>
        <v:shapetype id="_x0000_t202" coordsize="21600,21600" o:spt="202" path="m,l,21600r21600,l21600,xe">
          <v:stroke joinstyle="miter"/>
          <v:path gradientshapeok="t" o:connecttype="rect"/>
        </v:shapetype>
        <v:shape id="_x0000_s1028" type="#_x0000_t202" style="position:absolute;left:0;text-align:left;margin-left:104pt;margin-top:0;width:2in;height:2in;z-index:251661312;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filled="f" stroked="f" strokeweight=".5pt">
          <v:textbox style="mso-fit-shape-to-text:t" inset="0,0,0,0">
            <w:txbxContent>
              <w:p w:rsidR="003E104D" w:rsidRDefault="003E104D">
                <w:pPr>
                  <w:pStyle w:val="a4"/>
                </w:pPr>
                <w:r>
                  <w:rPr>
                    <w:rFonts w:ascii="宋体" w:eastAsia="宋体" w:hAnsi="宋体" w:cs="宋体" w:hint="eastAsia"/>
                    <w:sz w:val="28"/>
                    <w:szCs w:val="28"/>
                  </w:rPr>
                  <w:fldChar w:fldCharType="begin"/>
                </w:r>
                <w:r w:rsidR="00906EA1">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06EA1">
                  <w:rPr>
                    <w:rFonts w:ascii="宋体" w:eastAsia="宋体" w:hAnsi="宋体" w:cs="宋体"/>
                    <w:noProof/>
                    <w:sz w:val="28"/>
                    <w:szCs w:val="28"/>
                  </w:rPr>
                  <w:t>- 18 -</w:t>
                </w:r>
                <w:r>
                  <w:rPr>
                    <w:rFonts w:ascii="宋体" w:eastAsia="宋体" w:hAnsi="宋体" w:cs="宋体" w:hint="eastAsia"/>
                    <w:sz w:val="28"/>
                    <w:szCs w:val="28"/>
                  </w:rPr>
                  <w:fldChar w:fldCharType="end"/>
                </w:r>
              </w:p>
            </w:txbxContent>
          </v:textbox>
          <w10:wrap anchorx="margin"/>
        </v:shape>
      </w:pict>
    </w:r>
  </w:p>
  <w:p w:rsidR="003E104D" w:rsidRDefault="003E104D">
    <w:pPr>
      <w:pStyle w:val="a5"/>
      <w:ind w:leftChars="2280" w:left="4788" w:firstLineChars="2000" w:firstLine="6400"/>
      <w:rPr>
        <w:sz w:val="32"/>
      </w:rPr>
    </w:pPr>
    <w:r w:rsidRPr="003E104D">
      <w:rPr>
        <w:color w:val="FAFAFA"/>
        <w:sz w:val="32"/>
      </w:rPr>
      <w:pict>
        <v:line id="_x0000_s1027" style="position:absolute;left:0;text-align:left;z-index:251660288;mso-width-relative:page;mso-height-relative:page" from="-1.5pt,11.05pt" to="651.1pt,11.05pt"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3Jgx31AAAAAkB&#10;AAAPAAAAAAAAAAEAIAAAACIAAABkcnMvZG93bnJldi54bWxQSwECFAAUAAAACACHTuJA9RTDf+YB&#10;AAC0AwAADgAAAAAAAAABACAAAAAjAQAAZHJzL2Uyb0RvYy54bWxQSwUGAAAAAAYABgBZAQAAewUA&#10;AAAA&#10;" strokecolor="#005192" strokeweight="1.75pt">
          <v:stroke joinstyle="miter"/>
        </v:line>
      </w:pict>
    </w:r>
  </w:p>
  <w:p w:rsidR="003E104D" w:rsidRDefault="00906EA1">
    <w:pPr>
      <w:pStyle w:val="a5"/>
      <w:wordWrap w:val="0"/>
      <w:jc w:val="right"/>
      <w:rPr>
        <w:rFonts w:ascii="宋体" w:eastAsia="宋体" w:hAnsi="宋体" w:cs="宋体"/>
        <w:b/>
        <w:bCs/>
        <w:color w:val="005192"/>
        <w:sz w:val="28"/>
        <w:szCs w:val="44"/>
      </w:rPr>
    </w:pPr>
    <w:r>
      <w:rPr>
        <w:rFonts w:ascii="宋体" w:eastAsia="宋体" w:hAnsi="宋体" w:cs="宋体" w:hint="eastAsia"/>
        <w:b/>
        <w:bCs/>
        <w:color w:val="005192"/>
        <w:sz w:val="28"/>
        <w:szCs w:val="44"/>
      </w:rPr>
      <w:t>重庆市合川区燕窝镇人民政府办公室发布</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104D" w:rsidRDefault="003E104D" w:rsidP="003E104D">
      <w:r>
        <w:separator/>
      </w:r>
    </w:p>
  </w:footnote>
  <w:footnote w:type="continuationSeparator" w:id="0">
    <w:p w:rsidR="003E104D" w:rsidRDefault="003E104D" w:rsidP="003E10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04D" w:rsidRDefault="003E104D">
    <w:pPr>
      <w:pStyle w:val="a5"/>
      <w:textAlignment w:val="center"/>
      <w:rPr>
        <w:rFonts w:ascii="宋体" w:eastAsia="宋体" w:hAnsi="宋体" w:cs="宋体"/>
        <w:b/>
        <w:bCs/>
        <w:color w:val="005192"/>
        <w:sz w:val="32"/>
        <w:szCs w:val="32"/>
      </w:rPr>
    </w:pPr>
    <w:r w:rsidRPr="003E104D">
      <w:rPr>
        <w:rFonts w:ascii="方正仿宋_GBK" w:eastAsia="方正仿宋_GBK" w:hAnsi="方正仿宋_GBK" w:cs="方正仿宋_GBK"/>
        <w:b/>
        <w:bCs/>
        <w:color w:val="000000" w:themeColor="text1"/>
        <w:sz w:val="32"/>
      </w:rPr>
      <w:pict>
        <v:line id="_x0000_s1026" style="position:absolute;left:0;text-align:left;z-index:251659264;mso-width-relative:page;mso-height-relative:page" from="-.2pt,36.4pt" to="650.95pt,36.4pt"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L5YoHVAAAACAEAAA8AAAAAAAAAAQAgAAAAIgAAAGRycy9kb3ducmV2LnhtbFBLAQIUABQA&#10;AAAIAIdO4kDjsBHs8wEAAL0DAAAOAAAAAAAAAAEAIAAAACQBAABkcnMvZTJvRG9jLnhtbFBLBQYA&#10;AAAABgAGAFkBAACJBQAAAAA=&#10;" strokecolor="#005192" strokeweight="1.75pt">
          <v:stroke joinstyle="miter"/>
        </v:line>
      </w:pict>
    </w:r>
    <w:r w:rsidR="00906EA1">
      <w:rPr>
        <w:rFonts w:ascii="宋体" w:eastAsia="宋体" w:hAnsi="宋体" w:cs="宋体" w:hint="eastAsia"/>
        <w:b/>
        <w:bCs/>
        <w:noProof/>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906EA1">
      <w:rPr>
        <w:rFonts w:ascii="宋体" w:eastAsia="宋体" w:hAnsi="宋体" w:cs="宋体" w:hint="eastAsia"/>
        <w:b/>
        <w:bCs/>
        <w:color w:val="005192"/>
        <w:sz w:val="32"/>
      </w:rPr>
      <w:t>重庆市合川区燕窝镇人民政府</w:t>
    </w:r>
    <w:r w:rsidR="00906EA1">
      <w:rPr>
        <w:rFonts w:ascii="宋体" w:eastAsia="宋体" w:hAnsi="宋体" w:cs="宋体" w:hint="eastAsia"/>
        <w:b/>
        <w:bCs/>
        <w:color w:val="005192"/>
        <w:sz w:val="32"/>
        <w:szCs w:val="32"/>
        <w:lang/>
      </w:rPr>
      <w:t>规范性文件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1E1C86"/>
    <w:multiLevelType w:val="singleLevel"/>
    <w:tmpl w:val="9E1E1C86"/>
    <w:lvl w:ilvl="0">
      <w:start w:val="1"/>
      <w:numFmt w:val="chineseCounting"/>
      <w:suff w:val="nothing"/>
      <w:lvlText w:val="%1、"/>
      <w:lvlJc w:val="left"/>
      <w:pPr>
        <w:ind w:left="640" w:firstLine="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8"/>
  <w:displayVerticalDrawingGridEvery w:val="2"/>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EBDDA9D0"/>
    <w:rsid w:val="F05B4F69"/>
    <w:rsid w:val="F7F902F6"/>
    <w:rsid w:val="F97D9566"/>
    <w:rsid w:val="FDFF411C"/>
    <w:rsid w:val="00172A27"/>
    <w:rsid w:val="003E104D"/>
    <w:rsid w:val="00906EA1"/>
    <w:rsid w:val="0106207C"/>
    <w:rsid w:val="019E71BD"/>
    <w:rsid w:val="01E93D58"/>
    <w:rsid w:val="04A428C7"/>
    <w:rsid w:val="04B679C3"/>
    <w:rsid w:val="05F07036"/>
    <w:rsid w:val="06D34861"/>
    <w:rsid w:val="06E00104"/>
    <w:rsid w:val="080F63D8"/>
    <w:rsid w:val="082657EF"/>
    <w:rsid w:val="09341458"/>
    <w:rsid w:val="098254C2"/>
    <w:rsid w:val="0A766EDE"/>
    <w:rsid w:val="0AD64BE8"/>
    <w:rsid w:val="0B0912D7"/>
    <w:rsid w:val="0D251E2A"/>
    <w:rsid w:val="0E025194"/>
    <w:rsid w:val="0EEF0855"/>
    <w:rsid w:val="11DB7C71"/>
    <w:rsid w:val="152D2DCA"/>
    <w:rsid w:val="17236156"/>
    <w:rsid w:val="187168EA"/>
    <w:rsid w:val="196673CA"/>
    <w:rsid w:val="1CF734C9"/>
    <w:rsid w:val="1DEC284C"/>
    <w:rsid w:val="1E6523AC"/>
    <w:rsid w:val="22440422"/>
    <w:rsid w:val="22BB4BBB"/>
    <w:rsid w:val="25EB1AF4"/>
    <w:rsid w:val="284336D9"/>
    <w:rsid w:val="2A1B25F7"/>
    <w:rsid w:val="2DD05FE1"/>
    <w:rsid w:val="2EAE3447"/>
    <w:rsid w:val="31A15F24"/>
    <w:rsid w:val="36FB1DF0"/>
    <w:rsid w:val="395347B5"/>
    <w:rsid w:val="39A232A0"/>
    <w:rsid w:val="39E745AA"/>
    <w:rsid w:val="3B5A6BBB"/>
    <w:rsid w:val="3CA154E3"/>
    <w:rsid w:val="3EDA13A6"/>
    <w:rsid w:val="3FF56C14"/>
    <w:rsid w:val="40063B82"/>
    <w:rsid w:val="417B75E9"/>
    <w:rsid w:val="42430A63"/>
    <w:rsid w:val="42F058B7"/>
    <w:rsid w:val="436109F6"/>
    <w:rsid w:val="441A38D4"/>
    <w:rsid w:val="4504239D"/>
    <w:rsid w:val="4BC77339"/>
    <w:rsid w:val="4C9236C5"/>
    <w:rsid w:val="4D707E3E"/>
    <w:rsid w:val="4E250A85"/>
    <w:rsid w:val="4FFD4925"/>
    <w:rsid w:val="505C172E"/>
    <w:rsid w:val="506405EA"/>
    <w:rsid w:val="51544ABB"/>
    <w:rsid w:val="52F46F0B"/>
    <w:rsid w:val="532B6A10"/>
    <w:rsid w:val="539E4E99"/>
    <w:rsid w:val="53D8014D"/>
    <w:rsid w:val="550C209A"/>
    <w:rsid w:val="55E064E0"/>
    <w:rsid w:val="5661367A"/>
    <w:rsid w:val="572C6D10"/>
    <w:rsid w:val="5DC34279"/>
    <w:rsid w:val="5DC703E7"/>
    <w:rsid w:val="5FCD688E"/>
    <w:rsid w:val="5FF9BDAA"/>
    <w:rsid w:val="608816D1"/>
    <w:rsid w:val="60EF4E7F"/>
    <w:rsid w:val="648B0A32"/>
    <w:rsid w:val="658F6764"/>
    <w:rsid w:val="665233C1"/>
    <w:rsid w:val="68F2375A"/>
    <w:rsid w:val="69AC0D42"/>
    <w:rsid w:val="6AD9688B"/>
    <w:rsid w:val="6B68303F"/>
    <w:rsid w:val="6B81772F"/>
    <w:rsid w:val="6D0E3F22"/>
    <w:rsid w:val="71CF5C66"/>
    <w:rsid w:val="744E4660"/>
    <w:rsid w:val="753355A2"/>
    <w:rsid w:val="759F1C61"/>
    <w:rsid w:val="769F2DE8"/>
    <w:rsid w:val="76D113BE"/>
    <w:rsid w:val="76FDEB7C"/>
    <w:rsid w:val="79C65162"/>
    <w:rsid w:val="79EE7E31"/>
    <w:rsid w:val="7C9011D9"/>
    <w:rsid w:val="7DC651C5"/>
    <w:rsid w:val="7FCC2834"/>
    <w:rsid w:val="92DD1CEF"/>
    <w:rsid w:val="BD9D15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E104D"/>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3E104D"/>
    <w:pPr>
      <w:keepNext/>
      <w:keepLines/>
      <w:spacing w:before="340" w:after="330" w:line="576" w:lineRule="auto"/>
      <w:outlineLvl w:val="0"/>
    </w:pPr>
    <w:rPr>
      <w:rFonts w:cs="Times New Roman"/>
      <w:b/>
      <w:kern w:val="44"/>
      <w:sz w:val="44"/>
      <w:szCs w:val="20"/>
    </w:rPr>
  </w:style>
  <w:style w:type="paragraph" w:styleId="4">
    <w:name w:val="heading 4"/>
    <w:basedOn w:val="a"/>
    <w:next w:val="a"/>
    <w:unhideWhenUsed/>
    <w:qFormat/>
    <w:rsid w:val="003E104D"/>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3E104D"/>
    <w:pPr>
      <w:jc w:val="left"/>
    </w:pPr>
  </w:style>
  <w:style w:type="paragraph" w:styleId="3">
    <w:name w:val="toc 3"/>
    <w:basedOn w:val="a"/>
    <w:next w:val="a"/>
    <w:qFormat/>
    <w:rsid w:val="003E104D"/>
    <w:pPr>
      <w:wordWrap w:val="0"/>
      <w:ind w:left="1193"/>
    </w:pPr>
    <w:rPr>
      <w:rFonts w:ascii="宋体" w:hAnsi="宋体"/>
    </w:rPr>
  </w:style>
  <w:style w:type="paragraph" w:styleId="a4">
    <w:name w:val="footer"/>
    <w:basedOn w:val="a"/>
    <w:next w:val="51"/>
    <w:qFormat/>
    <w:rsid w:val="003E104D"/>
    <w:pPr>
      <w:tabs>
        <w:tab w:val="center" w:pos="4153"/>
        <w:tab w:val="right" w:pos="8306"/>
      </w:tabs>
      <w:snapToGrid w:val="0"/>
      <w:jc w:val="left"/>
    </w:pPr>
    <w:rPr>
      <w:sz w:val="18"/>
    </w:rPr>
  </w:style>
  <w:style w:type="paragraph" w:customStyle="1" w:styleId="51">
    <w:name w:val="索引 51"/>
    <w:basedOn w:val="a"/>
    <w:next w:val="a"/>
    <w:qFormat/>
    <w:rsid w:val="003E104D"/>
    <w:pPr>
      <w:ind w:left="1680"/>
    </w:pPr>
    <w:rPr>
      <w:sz w:val="32"/>
      <w:szCs w:val="32"/>
    </w:rPr>
  </w:style>
  <w:style w:type="paragraph" w:styleId="a5">
    <w:name w:val="header"/>
    <w:basedOn w:val="a"/>
    <w:qFormat/>
    <w:rsid w:val="003E104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3E104D"/>
    <w:pPr>
      <w:spacing w:beforeAutospacing="1" w:afterAutospacing="1"/>
      <w:jc w:val="left"/>
    </w:pPr>
    <w:rPr>
      <w:rFonts w:cs="Times New Roman"/>
      <w:kern w:val="0"/>
      <w:sz w:val="24"/>
    </w:rPr>
  </w:style>
  <w:style w:type="character" w:styleId="a7">
    <w:name w:val="Strong"/>
    <w:basedOn w:val="a0"/>
    <w:qFormat/>
    <w:rsid w:val="003E104D"/>
    <w:rPr>
      <w:b/>
      <w:bCs/>
    </w:rPr>
  </w:style>
  <w:style w:type="paragraph" w:customStyle="1" w:styleId="p0">
    <w:name w:val="p0"/>
    <w:basedOn w:val="a"/>
    <w:qFormat/>
    <w:rsid w:val="003E104D"/>
    <w:pPr>
      <w:widowControl/>
    </w:pPr>
    <w:rPr>
      <w:rFonts w:ascii="Calibri" w:eastAsia="宋体" w:hAnsi="Calibri" w:cs="宋体"/>
      <w:kern w:val="0"/>
      <w:szCs w:val="32"/>
    </w:rPr>
  </w:style>
  <w:style w:type="paragraph" w:customStyle="1" w:styleId="a8">
    <w:name w:val="样式"/>
    <w:qFormat/>
    <w:rsid w:val="003E104D"/>
    <w:pPr>
      <w:widowControl w:val="0"/>
      <w:autoSpaceDE w:val="0"/>
      <w:autoSpaceDN w:val="0"/>
      <w:adjustRightInd w:val="0"/>
    </w:pPr>
    <w:rPr>
      <w:rFonts w:ascii="宋体" w:hAnsi="Calibri" w:cs="宋体"/>
      <w:sz w:val="24"/>
      <w:szCs w:val="24"/>
    </w:rPr>
  </w:style>
  <w:style w:type="paragraph" w:customStyle="1" w:styleId="Bodytext2">
    <w:name w:val="Body text|2"/>
    <w:basedOn w:val="a"/>
    <w:qFormat/>
    <w:rsid w:val="003E104D"/>
    <w:pPr>
      <w:spacing w:after="420" w:line="510" w:lineRule="exact"/>
      <w:ind w:left="-920" w:firstLine="580"/>
      <w:jc w:val="left"/>
    </w:pPr>
    <w:rPr>
      <w:rFonts w:ascii="宋体" w:hAnsi="宋体"/>
      <w:color w:val="000000"/>
      <w:kern w:val="0"/>
      <w:sz w:val="38"/>
      <w:szCs w:val="38"/>
      <w:lang w:val="zh-CN"/>
    </w:rPr>
  </w:style>
  <w:style w:type="paragraph" w:customStyle="1" w:styleId="Bodytext1">
    <w:name w:val="Body text|1"/>
    <w:basedOn w:val="a"/>
    <w:qFormat/>
    <w:rsid w:val="003E104D"/>
    <w:pPr>
      <w:spacing w:line="391" w:lineRule="auto"/>
      <w:ind w:firstLine="400"/>
      <w:jc w:val="left"/>
    </w:pPr>
    <w:rPr>
      <w:rFonts w:ascii="宋体" w:hAnsi="宋体"/>
      <w:kern w:val="0"/>
      <w:sz w:val="26"/>
      <w:szCs w:val="26"/>
      <w:lang w:val="zh-CN"/>
    </w:rPr>
  </w:style>
  <w:style w:type="paragraph" w:styleId="a9">
    <w:name w:val="Balloon Text"/>
    <w:basedOn w:val="a"/>
    <w:link w:val="Char"/>
    <w:rsid w:val="00906EA1"/>
    <w:rPr>
      <w:sz w:val="18"/>
      <w:szCs w:val="18"/>
    </w:rPr>
  </w:style>
  <w:style w:type="character" w:customStyle="1" w:styleId="Char">
    <w:name w:val="批注框文本 Char"/>
    <w:basedOn w:val="a0"/>
    <w:link w:val="a9"/>
    <w:rsid w:val="00906EA1"/>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19</Pages>
  <Words>6841</Words>
  <Characters>442</Characters>
  <Application>Microsoft Office Word</Application>
  <DocSecurity>0</DocSecurity>
  <Lines>3</Lines>
  <Paragraphs>14</Paragraphs>
  <ScaleCrop>false</ScaleCrop>
  <Company/>
  <LinksUpToDate>false</LinksUpToDate>
  <CharactersWithSpaces>7269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Administrator</cp:lastModifiedBy>
  <cp:revision>2</cp:revision>
  <cp:lastPrinted>2022-06-06T16:09:00Z</cp:lastPrinted>
  <dcterms:created xsi:type="dcterms:W3CDTF">2021-09-11T02:41:00Z</dcterms:created>
  <dcterms:modified xsi:type="dcterms:W3CDTF">2009-01-19T01:14:00Z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48C61CB29D3F4D9384F5922CF0F7FFB4</vt:lpwstr>
  </property>
</Properties>
</file>