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80" w:afterAutospacing="0" w:line="450" w:lineRule="atLeast"/>
        <w:ind w:left="0" w:right="0"/>
        <w:jc w:val="center"/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36"/>
          <w:szCs w:val="36"/>
        </w:rPr>
        <w:t>重庆市合川区</w:t>
      </w:r>
      <w:r>
        <w:rPr>
          <w:rFonts w:hint="eastAsia" w:ascii="宋体" w:hAnsi="宋体" w:eastAsia="宋体" w:cs="宋体"/>
          <w:color w:val="333333"/>
          <w:sz w:val="36"/>
          <w:szCs w:val="36"/>
          <w:lang w:eastAsia="zh-CN"/>
        </w:rPr>
        <w:t>云门街道</w:t>
      </w:r>
      <w:r>
        <w:rPr>
          <w:rFonts w:hint="eastAsia" w:ascii="宋体" w:hAnsi="宋体" w:eastAsia="宋体" w:cs="宋体"/>
          <w:color w:val="333333"/>
          <w:sz w:val="36"/>
          <w:szCs w:val="36"/>
        </w:rPr>
        <w:t>卫生健康领域基层政务公开标准目录</w:t>
      </w:r>
    </w:p>
    <w:tbl>
      <w:tblPr>
        <w:tblStyle w:val="3"/>
        <w:tblW w:w="8516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454"/>
        <w:gridCol w:w="477"/>
        <w:gridCol w:w="1546"/>
        <w:gridCol w:w="1341"/>
        <w:gridCol w:w="685"/>
        <w:gridCol w:w="584"/>
        <w:gridCol w:w="927"/>
        <w:gridCol w:w="324"/>
        <w:gridCol w:w="395"/>
        <w:gridCol w:w="324"/>
        <w:gridCol w:w="353"/>
        <w:gridCol w:w="353"/>
        <w:gridCol w:w="33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  <w:tblHeader/>
        </w:trPr>
        <w:tc>
          <w:tcPr>
            <w:tcW w:w="4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60" w:right="-60"/>
              <w:jc w:val="center"/>
            </w:pPr>
            <w:r>
              <w:rPr>
                <w:rStyle w:val="5"/>
                <w:rFonts w:ascii="黑体" w:hAnsi="宋体" w:eastAsia="黑体" w:cs="黑体"/>
                <w:color w:val="000000"/>
                <w:sz w:val="15"/>
                <w:szCs w:val="15"/>
              </w:rPr>
              <w:t>序号</w:t>
            </w:r>
          </w:p>
        </w:tc>
        <w:tc>
          <w:tcPr>
            <w:tcW w:w="93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60" w:right="-60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000000"/>
                <w:sz w:val="15"/>
                <w:szCs w:val="15"/>
              </w:rPr>
              <w:t>公开事项</w:t>
            </w:r>
          </w:p>
        </w:tc>
        <w:tc>
          <w:tcPr>
            <w:tcW w:w="154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60" w:right="-60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000000"/>
                <w:sz w:val="15"/>
                <w:szCs w:val="15"/>
              </w:rPr>
              <w:t>公开内容（要素）</w:t>
            </w:r>
          </w:p>
        </w:tc>
        <w:tc>
          <w:tcPr>
            <w:tcW w:w="134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60" w:right="-60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000000"/>
                <w:sz w:val="15"/>
                <w:szCs w:val="15"/>
              </w:rPr>
              <w:t>公开依据</w:t>
            </w:r>
          </w:p>
        </w:tc>
        <w:tc>
          <w:tcPr>
            <w:tcW w:w="68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60" w:right="-60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000000"/>
                <w:sz w:val="15"/>
                <w:szCs w:val="15"/>
              </w:rPr>
              <w:t>公开时限</w:t>
            </w:r>
          </w:p>
        </w:tc>
        <w:tc>
          <w:tcPr>
            <w:tcW w:w="58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60" w:right="-60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000000"/>
                <w:sz w:val="15"/>
                <w:szCs w:val="15"/>
              </w:rPr>
              <w:t>公开主体</w:t>
            </w:r>
          </w:p>
        </w:tc>
        <w:tc>
          <w:tcPr>
            <w:tcW w:w="92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60" w:right="-60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000000"/>
                <w:sz w:val="15"/>
                <w:szCs w:val="15"/>
              </w:rPr>
              <w:t>公开渠道和载体</w:t>
            </w:r>
          </w:p>
        </w:tc>
        <w:tc>
          <w:tcPr>
            <w:tcW w:w="71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60" w:right="-60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000000"/>
                <w:sz w:val="15"/>
                <w:szCs w:val="15"/>
              </w:rPr>
              <w:t>公开对象</w:t>
            </w:r>
          </w:p>
        </w:tc>
        <w:tc>
          <w:tcPr>
            <w:tcW w:w="67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60" w:right="-60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000000"/>
                <w:sz w:val="15"/>
                <w:szCs w:val="15"/>
              </w:rPr>
              <w:t>公开方式</w:t>
            </w:r>
          </w:p>
        </w:tc>
        <w:tc>
          <w:tcPr>
            <w:tcW w:w="68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60" w:right="-60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000000"/>
                <w:sz w:val="15"/>
                <w:szCs w:val="15"/>
              </w:rPr>
              <w:t>公开层级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  <w:tblHeader/>
        </w:trPr>
        <w:tc>
          <w:tcPr>
            <w:tcW w:w="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0"/>
                <w:szCs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60" w:right="-60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000000"/>
                <w:sz w:val="15"/>
                <w:szCs w:val="15"/>
              </w:rPr>
              <w:t>一级事项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60" w:right="-60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000000"/>
                <w:sz w:val="15"/>
                <w:szCs w:val="15"/>
              </w:rPr>
              <w:t>二级事项</w:t>
            </w:r>
          </w:p>
        </w:tc>
        <w:tc>
          <w:tcPr>
            <w:tcW w:w="154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0"/>
                <w:szCs w:val="0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0"/>
                <w:szCs w:val="0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0"/>
                <w:szCs w:val="0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0"/>
                <w:szCs w:val="0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0"/>
                <w:szCs w:val="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60" w:right="-60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000000"/>
                <w:sz w:val="15"/>
                <w:szCs w:val="15"/>
              </w:rPr>
              <w:t>全社会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60" w:right="-60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000000"/>
                <w:sz w:val="15"/>
                <w:szCs w:val="15"/>
              </w:rPr>
              <w:t>特定群体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60" w:right="-60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000000"/>
                <w:sz w:val="15"/>
                <w:szCs w:val="15"/>
              </w:rPr>
              <w:t>主动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60" w:right="-60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000000"/>
                <w:sz w:val="15"/>
                <w:szCs w:val="15"/>
              </w:rPr>
              <w:t>依申请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60" w:right="-60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000000"/>
                <w:sz w:val="15"/>
                <w:szCs w:val="15"/>
              </w:rPr>
              <w:t>区级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60" w:right="-60"/>
              <w:jc w:val="center"/>
            </w:pPr>
            <w:r>
              <w:rPr>
                <w:rStyle w:val="5"/>
                <w:rFonts w:hint="eastAsia" w:ascii="黑体" w:hAnsi="宋体" w:eastAsia="黑体" w:cs="黑体"/>
                <w:color w:val="000000"/>
                <w:sz w:val="15"/>
                <w:szCs w:val="15"/>
              </w:rPr>
              <w:t>镇街级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60" w:right="-6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60" w:right="-6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行政许可类事项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60" w:right="-6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再生育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60" w:right="-6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法律法规和政策文件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60" w:right="-6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【法律】《中华人民共和国人口与计划生育法》《重庆市人口与计划生育条例》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60" w:right="-6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自信息形成或者变更之日起20个工作日内予以公开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60" w:right="-6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区卫生健康行政部门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60" w:right="-6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■政府网站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   ■政务服务中心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   ■社区/企事业单位/村公示栏（电子屏）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60" w:right="-6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0"/>
                <w:szCs w:val="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60" w:right="-6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0"/>
                <w:szCs w:val="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60" w:right="-6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60" w:right="-6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41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60" w:right="-6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60" w:right="-6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行政备案类事项</w:t>
            </w:r>
          </w:p>
        </w:tc>
        <w:tc>
          <w:tcPr>
            <w:tcW w:w="47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60" w:right="-6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生育登记服务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60" w:right="-6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法律法规和政策文件</w:t>
            </w:r>
          </w:p>
        </w:tc>
        <w:tc>
          <w:tcPr>
            <w:tcW w:w="134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60" w:right="-6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【部门规章及规范性文件】《国家卫生健康委办公厅关于做好生育登记服务工作的指导意见》（国卫办指导发〔2016〕20号）</w:t>
            </w: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60" w:right="-6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自信息形成或者变更之日起20个工作日内予以公开</w:t>
            </w:r>
          </w:p>
        </w:tc>
        <w:tc>
          <w:tcPr>
            <w:tcW w:w="58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60" w:right="-6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区卫生健康行政部门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60" w:right="-6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 xml:space="preserve">■政府网站         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   ■政务服务中心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 xml:space="preserve">   ■便民服务站    </w:t>
            </w: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60" w:right="-6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3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0"/>
                <w:szCs w:val="0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60" w:right="-6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35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0"/>
                <w:szCs w:val="0"/>
              </w:rPr>
            </w:pPr>
          </w:p>
        </w:tc>
        <w:tc>
          <w:tcPr>
            <w:tcW w:w="35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0"/>
                <w:szCs w:val="0"/>
              </w:rPr>
            </w:pPr>
          </w:p>
        </w:tc>
        <w:tc>
          <w:tcPr>
            <w:tcW w:w="33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60" w:right="-6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41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0"/>
                <w:szCs w:val="0"/>
              </w:rPr>
            </w:pPr>
          </w:p>
        </w:tc>
        <w:tc>
          <w:tcPr>
            <w:tcW w:w="45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0"/>
                <w:szCs w:val="0"/>
              </w:rPr>
            </w:pPr>
          </w:p>
        </w:tc>
        <w:tc>
          <w:tcPr>
            <w:tcW w:w="47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0"/>
                <w:szCs w:val="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60" w:right="-6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办事指南，包括：适用范围、办理依据、办理条件、申办材料、办理方式、办理流程、办理时限、结果送达、咨询方式、监督投诉渠道、办理地址和时间、办理进程、结果查询</w:t>
            </w:r>
          </w:p>
        </w:tc>
        <w:tc>
          <w:tcPr>
            <w:tcW w:w="134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0"/>
                <w:szCs w:val="0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0"/>
                <w:szCs w:val="0"/>
              </w:rPr>
            </w:pPr>
          </w:p>
        </w:tc>
        <w:tc>
          <w:tcPr>
            <w:tcW w:w="58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0"/>
                <w:szCs w:val="0"/>
              </w:rPr>
            </w:pPr>
          </w:p>
        </w:tc>
        <w:tc>
          <w:tcPr>
            <w:tcW w:w="9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0"/>
                <w:szCs w:val="0"/>
              </w:rPr>
            </w:pPr>
          </w:p>
        </w:tc>
        <w:tc>
          <w:tcPr>
            <w:tcW w:w="32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0"/>
                <w:szCs w:val="0"/>
              </w:rPr>
            </w:pPr>
          </w:p>
        </w:tc>
        <w:tc>
          <w:tcPr>
            <w:tcW w:w="3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0"/>
                <w:szCs w:val="0"/>
              </w:rPr>
            </w:pPr>
          </w:p>
        </w:tc>
        <w:tc>
          <w:tcPr>
            <w:tcW w:w="32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0"/>
                <w:szCs w:val="0"/>
              </w:rPr>
            </w:pPr>
          </w:p>
        </w:tc>
        <w:tc>
          <w:tcPr>
            <w:tcW w:w="35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0"/>
                <w:szCs w:val="0"/>
              </w:rPr>
            </w:pPr>
          </w:p>
        </w:tc>
        <w:tc>
          <w:tcPr>
            <w:tcW w:w="35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0"/>
                <w:szCs w:val="0"/>
              </w:rPr>
            </w:pPr>
          </w:p>
        </w:tc>
        <w:tc>
          <w:tcPr>
            <w:tcW w:w="3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0"/>
                <w:szCs w:val="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</w:pPr>
      <w:r>
        <w:rPr>
          <w:rFonts w:hint="default" w:ascii="Times New Roman" w:hAnsi="Times New Roman" w:eastAsia="微软雅黑" w:cs="Times New Roman"/>
          <w:color w:val="333333"/>
          <w:sz w:val="24"/>
          <w:szCs w:val="24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5341B"/>
    <w:rsid w:val="35376B22"/>
    <w:rsid w:val="444E1AC8"/>
    <w:rsid w:val="6254132C"/>
    <w:rsid w:val="D6FA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character" w:customStyle="1" w:styleId="8">
    <w:name w:val="hover16"/>
    <w:basedOn w:val="4"/>
    <w:qFormat/>
    <w:uiPriority w:val="0"/>
    <w:rPr>
      <w:b/>
      <w:bCs/>
    </w:rPr>
  </w:style>
  <w:style w:type="character" w:customStyle="1" w:styleId="9">
    <w:name w:val="con"/>
    <w:basedOn w:val="4"/>
    <w:qFormat/>
    <w:uiPriority w:val="0"/>
  </w:style>
  <w:style w:type="character" w:customStyle="1" w:styleId="10">
    <w:name w:val="cur"/>
    <w:basedOn w:val="4"/>
    <w:qFormat/>
    <w:uiPriority w:val="0"/>
    <w:rPr>
      <w:color w:val="3354A2"/>
    </w:rPr>
  </w:style>
  <w:style w:type="character" w:customStyle="1" w:styleId="11">
    <w:name w:val="cur1"/>
    <w:basedOn w:val="4"/>
    <w:qFormat/>
    <w:uiPriority w:val="0"/>
    <w:rPr>
      <w:shd w:val="clear" w:fill="1369C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2022-02-28T12:54:00Z</dcterms:created>
  <dc:creator>Administrator</dc:creator>
  <cp:lastModifiedBy>user</cp:lastModifiedBy>
  <dcterms:modified xsi:type="dcterms:W3CDTF">2023-02-27T16:11:16Z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85F26383C110435CA7F4F97F419636A3</vt:lpwstr>
  </property>
</Properties>
</file>