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ascii="仿宋_GB2312" w:hAnsi="Times New Roman" w:eastAsia="仿宋_GB2312" w:cs="Times New Roman"/>
          <w:bCs/>
          <w:sz w:val="44"/>
          <w:szCs w:val="44"/>
        </w:rPr>
      </w:pPr>
      <w:r>
        <w:rPr>
          <w:rFonts w:ascii="仿宋_GB2312" w:hAnsi="Times New Roman" w:eastAsia="仿宋_GB2312" w:cs="Times New Roman"/>
          <w:bCs/>
          <w:sz w:val="44"/>
          <w:szCs w:val="44"/>
        </w:rPr>
        <w:pict>
          <v:shape id="_x0000_s1031" o:spid="_x0000_s1031" o:spt="136" type="#_x0000_t136" style="position:absolute;left:0pt;margin-left:92.2pt;margin-top:104.9pt;height:53.85pt;width:411pt;mso-position-horizontal-relative:page;mso-position-vertical-relative:margin;z-index:251662336;mso-width-relative:page;mso-height-relative:page;" fillcolor="#FF0000" filled="t" stroked="t" coordsize="21600,21600">
            <v:path/>
            <v:fill on="t" focussize="0,0"/>
            <v:stroke color="#FF0000"/>
            <v:imagedata o:title=""/>
            <o:lock v:ext="edit"/>
            <v:textpath on="t" fitshape="t" fitpath="t" trim="t" xscale="f" string="重庆市合川区扶贫开发领导小组办公室文件" style="font-family:方正小标宋_GBK;font-size:36pt;font-weight:bold;v-text-align:center;"/>
          </v:shape>
        </w:pict>
      </w:r>
    </w:p>
    <w:p>
      <w:pPr>
        <w:overflowPunct w:val="0"/>
        <w:spacing w:line="580" w:lineRule="exact"/>
        <w:jc w:val="center"/>
        <w:rPr>
          <w:rFonts w:ascii="仿宋_GB2312" w:hAnsi="Times New Roman" w:eastAsia="仿宋_GB2312" w:cs="Times New Roman"/>
          <w:bCs/>
          <w:sz w:val="44"/>
          <w:szCs w:val="44"/>
        </w:rPr>
      </w:pPr>
    </w:p>
    <w:p>
      <w:pPr>
        <w:overflowPunct w:val="0"/>
        <w:spacing w:line="580" w:lineRule="exact"/>
        <w:rPr>
          <w:rFonts w:ascii="仿宋_GB2312" w:hAnsi="Times New Roman" w:eastAsia="仿宋_GB2312" w:cs="Times New Roman"/>
          <w:bCs/>
          <w:sz w:val="44"/>
          <w:szCs w:val="44"/>
        </w:rPr>
      </w:pPr>
    </w:p>
    <w:p>
      <w:pPr>
        <w:tabs>
          <w:tab w:val="left" w:pos="4740"/>
        </w:tabs>
        <w:overflowPunct w:val="0"/>
        <w:spacing w:line="580" w:lineRule="exact"/>
        <w:jc w:val="center"/>
        <w:rPr>
          <w:rFonts w:ascii="仿宋_GB2312" w:hAnsi="Times New Roman" w:eastAsia="仿宋_GB2312" w:cs="Times New Roman"/>
          <w:bCs/>
          <w:sz w:val="44"/>
          <w:szCs w:val="44"/>
        </w:rPr>
      </w:pPr>
    </w:p>
    <w:p>
      <w:pPr>
        <w:overflowPunct w:val="0"/>
        <w:spacing w:line="580" w:lineRule="exact"/>
        <w:jc w:val="center"/>
        <w:rPr>
          <w:rFonts w:ascii="仿宋_GB2312" w:hAnsi="Times New Roman" w:eastAsia="仿宋_GB2312" w:cs="Times New Roman"/>
          <w:bCs/>
          <w:sz w:val="44"/>
          <w:szCs w:val="44"/>
        </w:rPr>
      </w:pPr>
    </w:p>
    <w:p>
      <w:pPr>
        <w:overflowPunct w:val="0"/>
        <w:spacing w:line="580" w:lineRule="exact"/>
        <w:jc w:val="center"/>
        <w:rPr>
          <w:rFonts w:ascii="仿宋_GB2312" w:hAnsi="Times New Roman" w:eastAsia="仿宋_GB2312" w:cs="Times New Roman"/>
          <w:sz w:val="32"/>
          <w:szCs w:val="32"/>
        </w:rPr>
      </w:pPr>
    </w:p>
    <w:p>
      <w:pPr>
        <w:overflowPunct w:val="0"/>
        <w:spacing w:line="56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合川扶贫办发〔</w:t>
      </w:r>
      <w:r>
        <w:rPr>
          <w:rFonts w:ascii="Times New Roman" w:hAnsi="Times New Roman" w:eastAsia="方正楷体_GBK" w:cs="Times New Roman"/>
          <w:sz w:val="32"/>
          <w:szCs w:val="32"/>
        </w:rPr>
        <w:t>2020</w:t>
      </w:r>
      <w:r>
        <w:rPr>
          <w:rFonts w:hint="eastAsia" w:ascii="方正仿宋_GBK" w:hAnsi="Times New Roman" w:eastAsia="方正仿宋_GBK" w:cs="Times New Roman"/>
          <w:sz w:val="32"/>
          <w:szCs w:val="32"/>
        </w:rPr>
        <w:t>〕</w:t>
      </w:r>
      <w:r>
        <w:rPr>
          <w:rFonts w:hint="eastAsia" w:ascii="Times New Roman" w:hAnsi="Times New Roman" w:eastAsia="方正楷体_GBK" w:cs="Times New Roman"/>
          <w:sz w:val="32"/>
          <w:szCs w:val="32"/>
        </w:rPr>
        <w:t>42</w:t>
      </w:r>
      <w:r>
        <w:rPr>
          <w:rFonts w:hint="eastAsia" w:ascii="方正仿宋_GBK" w:hAnsi="Times New Roman" w:eastAsia="方正仿宋_GBK" w:cs="Times New Roman"/>
          <w:sz w:val="32"/>
          <w:szCs w:val="32"/>
        </w:rPr>
        <w:t>号</w:t>
      </w:r>
    </w:p>
    <w:p>
      <w:pPr>
        <w:overflowPunct w:val="0"/>
        <w:spacing w:line="700" w:lineRule="exact"/>
        <w:jc w:val="center"/>
        <w:rPr>
          <w:rFonts w:ascii="方正小标宋_GBK" w:hAnsi="Times New Roman" w:eastAsia="方正小标宋_GBK" w:cs="Times New Roman"/>
          <w:sz w:val="32"/>
          <w:szCs w:val="32"/>
        </w:rPr>
      </w:pPr>
      <w:r>
        <w:rPr>
          <w:rFonts w:ascii="方正小标宋_GBK" w:hAnsi="Times New Roman" w:eastAsia="方正小标宋_GBK" w:cs="Times New Roman"/>
          <w:sz w:val="32"/>
          <w:szCs w:val="32"/>
        </w:rPr>
        <mc:AlternateContent>
          <mc:Choice Requires="wps">
            <w:drawing>
              <wp:anchor distT="0" distB="0" distL="114300" distR="114300" simplePos="0" relativeHeight="251663360" behindDoc="0" locked="0" layoutInCell="1" allowOverlap="1">
                <wp:simplePos x="0" y="0"/>
                <wp:positionH relativeFrom="page">
                  <wp:posOffset>972185</wp:posOffset>
                </wp:positionH>
                <wp:positionV relativeFrom="margin">
                  <wp:posOffset>2646680</wp:posOffset>
                </wp:positionV>
                <wp:extent cx="5615940" cy="0"/>
                <wp:effectExtent l="0" t="10795" r="3810" b="17780"/>
                <wp:wrapNone/>
                <wp:docPr id="3" name="直线 8"/>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76.55pt;margin-top:208.4pt;height:0pt;width:442.2pt;mso-position-horizontal-relative:page;mso-position-vertical-relative:margin;z-index:251663360;mso-width-relative:page;mso-height-relative:page;" filled="f" stroked="t" coordsize="21600,21600" o:gfxdata="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NHn/fY&#10;AAAADAEAAA8AAAAAAAAAAQAgAAAAOAAAAGRycy9kb3ducmV2LnhtbFBLAQIUABQAAAAIAIdO4kDY&#10;7H6q0QEAAJEDAAAOAAAAAAAAAAEAIAAAAD0BAABkcnMvZTJvRG9jLnhtbFBLBQYAAAAABgAGAFkB&#10;AACABQAAAAA=&#10;">
                <v:fill on="f" focussize="0,0"/>
                <v:stroke weight="1.75pt" color="#FF0000" joinstyle="round"/>
                <v:imagedata o:title=""/>
                <o:lock v:ext="edit" aspectratio="f"/>
              </v:line>
            </w:pict>
          </mc:Fallback>
        </mc:AlternateConten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重庆市合川区扶贫开发领导小组办公室</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关于印发《合川区开展“驻村干部回村看看”</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“帮扶干部与贫困户谈脱贫”“涉贫信访走访</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化解”三项活动实施方案》的通知</w:t>
      </w:r>
    </w:p>
    <w:p>
      <w:pPr>
        <w:spacing w:line="594" w:lineRule="exact"/>
        <w:jc w:val="center"/>
        <w:rPr>
          <w:rFonts w:ascii="方正小标宋_GBK" w:eastAsia="方正小标宋_GBK"/>
          <w:sz w:val="44"/>
          <w:szCs w:val="44"/>
        </w:rPr>
      </w:pPr>
    </w:p>
    <w:p>
      <w:pPr>
        <w:pStyle w:val="14"/>
        <w:spacing w:line="580" w:lineRule="exact"/>
        <w:ind w:firstLine="0" w:firstLineChars="0"/>
        <w:rPr>
          <w:rFonts w:eastAsia="方正仿宋_GBK"/>
          <w:b w:val="0"/>
        </w:rPr>
      </w:pPr>
      <w:r>
        <w:rPr>
          <w:rFonts w:eastAsia="方正仿宋_GBK"/>
          <w:b w:val="0"/>
        </w:rPr>
        <w:t>各镇人民政府、街道办事处</w:t>
      </w:r>
      <w:r>
        <w:rPr>
          <w:rFonts w:hint="eastAsia" w:eastAsia="方正仿宋_GBK"/>
          <w:b w:val="0"/>
        </w:rPr>
        <w:t>，有关单位：</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现将《合川区开展“驻村干部回村看看”“帮扶干部与贫困户谈脱贫”“涉贫信访走访化解”三项活动实施方案》印发给你们，请认真组织实施。</w:t>
      </w:r>
    </w:p>
    <w:p>
      <w:pPr>
        <w:spacing w:line="594" w:lineRule="exact"/>
        <w:rPr>
          <w:rFonts w:ascii="方正仿宋_GBK" w:hAnsi="Times New Roman" w:eastAsia="方正仿宋_GBK" w:cs="Times New Roman"/>
          <w:sz w:val="32"/>
          <w:szCs w:val="32"/>
        </w:rPr>
      </w:pPr>
    </w:p>
    <w:p>
      <w:pPr>
        <w:spacing w:line="594" w:lineRule="exact"/>
        <w:rPr>
          <w:rFonts w:ascii="方正仿宋_GBK" w:hAnsi="Times New Roman" w:eastAsia="方正仿宋_GBK" w:cs="Times New Roman"/>
          <w:sz w:val="32"/>
          <w:szCs w:val="32"/>
        </w:rPr>
      </w:pPr>
    </w:p>
    <w:p>
      <w:pPr>
        <w:spacing w:line="594" w:lineRule="exact"/>
        <w:jc w:val="righ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重庆市合川区扶贫开发领导小组办公室</w:t>
      </w:r>
    </w:p>
    <w:p>
      <w:pPr>
        <w:wordWrap w:val="0"/>
        <w:spacing w:line="594" w:lineRule="exact"/>
        <w:jc w:val="right"/>
        <w:rPr>
          <w:rFonts w:ascii="方正小标宋_GBK" w:eastAsia="方正小标宋_GBK"/>
          <w:sz w:val="44"/>
          <w:szCs w:val="44"/>
        </w:rPr>
      </w:pPr>
      <w:r>
        <w:rPr>
          <w:rFonts w:hint="eastAsia" w:ascii="方正仿宋_GBK" w:hAnsi="Times New Roman" w:eastAsia="方正仿宋_GBK" w:cs="Times New Roman"/>
          <w:sz w:val="32"/>
          <w:szCs w:val="32"/>
        </w:rPr>
        <w:t xml:space="preserve">                               </w:t>
      </w:r>
      <w:r>
        <w:rPr>
          <w:rFonts w:ascii="Times New Roman" w:hAnsi="Times New Roman" w:eastAsia="方正仿宋_GBK" w:cs="Times New Roman"/>
          <w:sz w:val="32"/>
          <w:szCs w:val="32"/>
        </w:rPr>
        <w:t>2020</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11</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32"/>
        </w:rPr>
        <w:t>18</w:t>
      </w:r>
      <w:r>
        <w:rPr>
          <w:rFonts w:hint="eastAsia" w:ascii="方正仿宋_GBK" w:hAnsi="Times New Roman" w:eastAsia="方正仿宋_GBK" w:cs="Times New Roman"/>
          <w:sz w:val="32"/>
          <w:szCs w:val="32"/>
        </w:rPr>
        <w:t>日</w:t>
      </w:r>
      <w:r>
        <w:rPr>
          <w:rFonts w:hint="eastAsia" w:ascii="方正仿宋_GBK" w:hAnsi="Times New Roman" w:eastAsia="方正仿宋_GBK" w:cs="Times New Roman"/>
          <w:sz w:val="32"/>
          <w:szCs w:val="32"/>
          <w:lang w:val="en-US" w:eastAsia="zh-CN"/>
        </w:rPr>
        <w:t xml:space="preserve">        </w:t>
      </w:r>
    </w:p>
    <w:p>
      <w:pPr>
        <w:spacing w:line="594" w:lineRule="exact"/>
        <w:jc w:val="center"/>
        <w:rPr>
          <w:rFonts w:ascii="方正小标宋_GBK" w:eastAsia="方正小标宋_GBK"/>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合川区开展“驻村干部回村看看”“帮扶干部与</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贫困户谈脱贫”“涉贫信访走访化解”三项</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活动实施方案</w:t>
      </w:r>
    </w:p>
    <w:p>
      <w:pPr>
        <w:spacing w:line="594" w:lineRule="exact"/>
        <w:rPr>
          <w:rFonts w:ascii="方正仿宋_GBK" w:hAnsi="方正仿宋_GBK" w:eastAsia="方正仿宋_GBK" w:cs="方正仿宋_GBK"/>
          <w:sz w:val="32"/>
          <w:szCs w:val="32"/>
        </w:rPr>
      </w:pPr>
    </w:p>
    <w:p>
      <w:pPr>
        <w:pStyle w:val="14"/>
        <w:spacing w:line="580" w:lineRule="exact"/>
        <w:ind w:firstLine="640"/>
        <w:rPr>
          <w:rFonts w:eastAsia="方正仿宋_GBK"/>
          <w:b w:val="0"/>
        </w:rPr>
      </w:pPr>
      <w:r>
        <w:rPr>
          <w:rFonts w:hint="eastAsia" w:eastAsia="方正仿宋_GBK"/>
          <w:b w:val="0"/>
        </w:rPr>
        <w:t>为深入学习贯彻习近平总书记关于扶贫工作重要论述、在决战决胜脱贫攻坚座谈会上重要讲话和视察重庆重要讲话精神，贯彻落实党的十九届五中全会精神，进一步总结脱贫攻坚伟大成就，引导广大群众知党恩、感党恩、跟党走，推动各级干部保持攻坚态势，善始善终、善作善成，确保如期高质量打赢打好脱贫攻坚战。</w:t>
      </w:r>
      <w:r>
        <w:rPr>
          <w:rFonts w:eastAsia="方正仿宋_GBK"/>
          <w:b w:val="0"/>
        </w:rPr>
        <w:t>根据重庆市扶贫开发领导小组办公室《</w:t>
      </w:r>
      <w:r>
        <w:rPr>
          <w:rFonts w:hint="eastAsia" w:eastAsia="方正仿宋_GBK"/>
          <w:b w:val="0"/>
        </w:rPr>
        <w:t>关于印发&lt;关于开展“驻村干部回村看看”“帮扶干部与贫困户谈脱贫”“涉贫信访走访化解”三项活动的实施方案&gt;的通知</w:t>
      </w:r>
      <w:r>
        <w:rPr>
          <w:rFonts w:eastAsia="方正仿宋_GBK"/>
          <w:b w:val="0"/>
        </w:rPr>
        <w:t>》（渝扶组办发〔2020〕</w:t>
      </w:r>
      <w:r>
        <w:rPr>
          <w:rFonts w:hint="eastAsia" w:eastAsia="方正仿宋_GBK"/>
          <w:b w:val="0"/>
        </w:rPr>
        <w:t>115</w:t>
      </w:r>
      <w:r>
        <w:rPr>
          <w:rFonts w:eastAsia="方正仿宋_GBK"/>
          <w:b w:val="0"/>
        </w:rPr>
        <w:t>号）文件精神，</w:t>
      </w:r>
      <w:r>
        <w:rPr>
          <w:rFonts w:hint="eastAsia" w:eastAsia="方正仿宋_GBK"/>
          <w:b w:val="0"/>
        </w:rPr>
        <w:t>结合我区实际，决定在我区脱贫攻坚“收官大决战”中开展“驻村干部回村看看”“帮扶干部与贫困户谈脱贫”“涉贫信访走访化解”三项活动，特制定本实施方案。</w:t>
      </w:r>
    </w:p>
    <w:p>
      <w:pPr>
        <w:spacing w:line="594"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一、活动时间</w:t>
      </w:r>
    </w:p>
    <w:p>
      <w:pPr>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11</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方正仿宋_GBK" w:hAnsi="Times New Roman" w:eastAsia="方正仿宋_GBK" w:cs="Times New Roman"/>
          <w:sz w:val="32"/>
          <w:szCs w:val="32"/>
        </w:rPr>
        <w:t>日至</w:t>
      </w:r>
      <w:r>
        <w:rPr>
          <w:rFonts w:ascii="Times New Roman" w:hAnsi="Times New Roman" w:eastAsia="方正仿宋_GBK" w:cs="Times New Roman"/>
          <w:sz w:val="32"/>
          <w:szCs w:val="32"/>
        </w:rPr>
        <w:t>2020</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12</w:t>
      </w:r>
      <w:r>
        <w:rPr>
          <w:rFonts w:hint="eastAsia"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hint="eastAsia" w:ascii="方正仿宋_GBK" w:hAnsi="Times New Roman" w:eastAsia="方正仿宋_GBK" w:cs="Times New Roman"/>
          <w:sz w:val="32"/>
          <w:szCs w:val="32"/>
        </w:rPr>
        <w:t>日</w:t>
      </w:r>
    </w:p>
    <w:p>
      <w:pPr>
        <w:spacing w:line="594"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二、活动内容</w:t>
      </w:r>
    </w:p>
    <w:p>
      <w:pPr>
        <w:spacing w:line="594"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（一）开展“驻村干部回村看看”活动</w:t>
      </w:r>
    </w:p>
    <w:p>
      <w:pPr>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 参加人员</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曾担任过驻村第一书记、驻村工作队队长、驻村队员。</w:t>
      </w:r>
    </w:p>
    <w:p>
      <w:pPr>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 活动内容</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开展重温“扶贫岁月”活动。与现任驻村第一书记、驻村工作队队长及队员一起到曾经工作生活的地方，追忆扶贫工作的难忘岁月。到本村扶贫项目所在地走一走、看一看，重走“扶贫路”，感受脱贫攻坚带来的乡村巨变。对原驻村期间帮扶联系的贫困户开展回访活动，回访时可与现任帮扶人一起做好政策宣讲工作，了解掌握当前脱贫攻坚工作中存在的短板和巩固脱贫攻坚成果存在的问题，为回访对象提供力所能及的帮扶。</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）开展干部群众议脱贫攻坚活动。通过召开“院坝会”“家庭会”等方式与群众一起回顾脱贫攻坚的奋斗历程，由驻村干部讲</w:t>
      </w:r>
      <w:r>
        <w:rPr>
          <w:rFonts w:hint="eastAsia" w:ascii="方正仿宋_GBK" w:hAnsi="Times New Roman" w:eastAsia="方正仿宋_GBK" w:cs="Times New Roman"/>
          <w:sz w:val="32"/>
          <w:szCs w:val="32"/>
          <w:lang w:eastAsia="zh-CN"/>
        </w:rPr>
        <w:t>自己</w:t>
      </w:r>
      <w:bookmarkStart w:id="0" w:name="_GoBack"/>
      <w:bookmarkEnd w:id="0"/>
      <w:r>
        <w:rPr>
          <w:rFonts w:hint="eastAsia" w:ascii="方正仿宋_GBK" w:hAnsi="Times New Roman" w:eastAsia="方正仿宋_GBK" w:cs="Times New Roman"/>
          <w:sz w:val="32"/>
          <w:szCs w:val="32"/>
        </w:rPr>
        <w:t>办了哪些事、有什么收获，群众讲获得了哪些实惠，村里发生了哪些巨大变化，共同细数五年来本村产业、就业等带动群众增收的巨大变化，危房改造、易地扶贫搬迁等带来住房条件的巨大变化，道路、饮水、供电、通讯等基础设施的巨大变化，教育、医疗、文化等基本公共服务的巨大变化，村级集体经济发展以及乡风文明、精神面貌的巨大变化。围绕各类变化列出清单，让贫困户、普通农户都知晓脱贫攻坚带来的实惠。</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开展巩固脱贫攻坚成果政策措施研讨。组织村“两委”干部、村民代表、老党员、致富带头人等，梳理脱贫攻坚期政策举措落实效果，围绕“四个不摘”、巩固拓展脱贫攻坚成果同乡村振兴有效衔接，探讨研究“十四五”时期巩固脱贫攻坚成果的政策举措，形成专题调研文章。组织帮扶干部与贫困户因户研究谋划攻坚期后长效产业发展规划等，帮助贫困户实现从脱贫到致富的转变，依靠自己的勤劳双手创造更加美好的新生活、新未来。</w:t>
      </w:r>
    </w:p>
    <w:p>
      <w:pPr>
        <w:spacing w:line="594"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（二）开展“帮扶干部与贫困户谈脱贫”活动</w:t>
      </w:r>
    </w:p>
    <w:p>
      <w:pPr>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 参加人员</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结对帮扶干部。</w:t>
      </w:r>
    </w:p>
    <w:p>
      <w:pPr>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 活动内容</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开展宣传活动。入户宣讲习近平总书记关于扶贫工作重要论述、在决战决胜脱贫攻坚座谈会上的重要讲话精神，党的十九届五中全会精神，党中央、国务院关于脱贫攻坚的决策部署和市委、市政府、区委、区政府工作安排。宣传各项惠农富农政策，让群众明政策、知实惠、报党恩。</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召开“感恩促谈会”。与帮扶对象一起召开家庭座谈会，回顾脱贫攻坚战以来，贫困户享受的各项政策，取得的帮扶成效，梳理贫困户家庭发生的变化，提升贫困户的获得感、认同感、自豪感和成就感。对外出务工的贫困户，可采取电话或者微信等方式与贫困户开展谈脱贫活动。</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方正仿宋_GBK" w:hAnsi="Times New Roman" w:eastAsia="方正仿宋_GBK" w:cs="Times New Roman"/>
          <w:sz w:val="32"/>
          <w:szCs w:val="32"/>
        </w:rPr>
        <w:t>）开展内生动力激发活动。帮助完善村规民约，积极推广以表现换积分、以积分换物品的“爱心超市”自助式帮扶，教育引导贫困户摒弃等靠要思想，激发贫困户致富的内生动力。引导贫困户进一步理清脱贫后的发展思路，勤劳致富奔小康。</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方正仿宋_GBK" w:hAnsi="Times New Roman" w:eastAsia="方正仿宋_GBK" w:cs="Times New Roman"/>
          <w:sz w:val="32"/>
          <w:szCs w:val="32"/>
        </w:rPr>
        <w:t>）开展算好“四笔账”活动。算好政策账，帮助帮扶贫困户梳理掌握自身享受的各级扶贫政策。算清收入账，认真核对群众收入，帮助贫困群众对各项补助资金、务工收入、财产性收入、生产经营性收入、生产生活支出“门门清”。算清实惠账，帮助群众细数脱贫攻坚以来基础设施完善和基本公共服务水平提升情况，让群众知晓获得的实惠。算清社会帮扶账，帮助贫困群众算清楚各级党政机关、企事业单位定点扶贫和工商企业、社会团体、爱心人士等投入到贫困村、贫困户的帮扶资金。</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5</w:t>
      </w:r>
      <w:r>
        <w:rPr>
          <w:rFonts w:hint="eastAsia" w:ascii="方正仿宋_GBK" w:hAnsi="Times New Roman" w:eastAsia="方正仿宋_GBK" w:cs="Times New Roman"/>
          <w:sz w:val="32"/>
          <w:szCs w:val="32"/>
        </w:rPr>
        <w:t>）引导改善人居环境整治。组织贫困户收拾一次室内卫生、打扫一次庭院环境、更换一套整洁衣服等活动，指导怎么做好洗头、洗澡、涮牙等个人卫生，叠好被子、归整杂物，帮助贫困户养成良好卫生习惯。</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6</w:t>
      </w:r>
      <w:r>
        <w:rPr>
          <w:rFonts w:hint="eastAsia" w:ascii="方正仿宋_GBK" w:hAnsi="Times New Roman" w:eastAsia="方正仿宋_GBK" w:cs="Times New Roman"/>
          <w:sz w:val="32"/>
          <w:szCs w:val="32"/>
        </w:rPr>
        <w:t>）开展消费扶贫助农增收活动。将走访贫困户与消费扶贫工作结合起来，帮助贫困户提升扶贫产品品质、策划扶贫产品包装、联系扶贫产品销售渠道，切实解决帮扶贫困户、边缘户的扶贫产品“卖难”问题。</w:t>
      </w:r>
    </w:p>
    <w:p>
      <w:pPr>
        <w:spacing w:line="594"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（三）开展“涉贫信访走访化解”活动</w:t>
      </w:r>
    </w:p>
    <w:p>
      <w:pPr>
        <w:tabs>
          <w:tab w:val="left" w:pos="6375"/>
        </w:tabs>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 参加人员</w:t>
      </w:r>
    </w:p>
    <w:p>
      <w:pPr>
        <w:spacing w:line="594" w:lineRule="exact"/>
        <w:ind w:firstLine="640" w:firstLineChars="200"/>
        <w:rPr>
          <w:rFonts w:ascii="方正仿宋_GBK" w:hAnsi="仿宋" w:eastAsia="方正仿宋_GBK" w:cs="Tahoma"/>
          <w:color w:val="000000"/>
          <w:kern w:val="0"/>
          <w:sz w:val="32"/>
          <w:szCs w:val="32"/>
        </w:rPr>
      </w:pPr>
      <w:r>
        <w:rPr>
          <w:rFonts w:hint="eastAsia" w:ascii="方正仿宋_GBK" w:hAnsi="仿宋" w:eastAsia="方正仿宋_GBK" w:cs="Tahoma"/>
          <w:color w:val="000000"/>
          <w:kern w:val="0"/>
          <w:sz w:val="32"/>
          <w:szCs w:val="32"/>
        </w:rPr>
        <w:t>镇街党委、政府主要负责人，分管负责人；扶贫信访工作人员和帮扶干部。</w:t>
      </w:r>
    </w:p>
    <w:p>
      <w:pPr>
        <w:spacing w:line="594"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 活动内容</w:t>
      </w:r>
    </w:p>
    <w:p>
      <w:pPr>
        <w:spacing w:line="594"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w:t>
      </w:r>
      <w:r>
        <w:rPr>
          <w:rFonts w:ascii="Times New Roman" w:hAnsi="Times New Roman" w:eastAsia="方正仿宋_GBK" w:cs="Times New Roman"/>
          <w:sz w:val="32"/>
          <w:szCs w:val="32"/>
        </w:rPr>
        <w:t>1</w:t>
      </w:r>
      <w:r>
        <w:rPr>
          <w:rFonts w:hint="eastAsia" w:ascii="方正仿宋_GBK" w:hAnsi="方正楷体_GBK" w:eastAsia="方正仿宋_GBK" w:cs="方正楷体_GBK"/>
          <w:sz w:val="32"/>
          <w:szCs w:val="32"/>
        </w:rPr>
        <w:t>）走访梳理问题。</w:t>
      </w:r>
      <w:r>
        <w:rPr>
          <w:rFonts w:hint="eastAsia" w:ascii="方正仿宋_GBK" w:eastAsia="方正仿宋_GBK"/>
          <w:sz w:val="32"/>
          <w:szCs w:val="32"/>
        </w:rPr>
        <w:t>对辖区扶贫信访人员进行“拉网式”走访排查，准确掌握信访人员的身份信息、主要诉求、上访记录、化解处理情况等信息和工作开展情况，做到底数清、情况明。将未按期销号的扶贫信访事项全部列入化解范围，做到“应列尽列”。</w:t>
      </w:r>
    </w:p>
    <w:p>
      <w:pPr>
        <w:spacing w:line="594"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w:t>
      </w:r>
      <w:r>
        <w:rPr>
          <w:rFonts w:ascii="Times New Roman" w:hAnsi="Times New Roman" w:eastAsia="方正仿宋_GBK" w:cs="Times New Roman"/>
          <w:sz w:val="32"/>
          <w:szCs w:val="32"/>
        </w:rPr>
        <w:t>2</w:t>
      </w:r>
      <w:r>
        <w:rPr>
          <w:rFonts w:hint="eastAsia" w:ascii="方正仿宋_GBK" w:hAnsi="方正楷体_GBK" w:eastAsia="方正仿宋_GBK" w:cs="方正楷体_GBK"/>
          <w:sz w:val="32"/>
          <w:szCs w:val="32"/>
        </w:rPr>
        <w:t>）分析研判问题。</w:t>
      </w:r>
      <w:r>
        <w:rPr>
          <w:rFonts w:hint="eastAsia" w:ascii="方正仿宋_GBK" w:eastAsia="方正仿宋_GBK"/>
          <w:sz w:val="32"/>
          <w:szCs w:val="32"/>
        </w:rPr>
        <w:t>对梳理出来的信访突出问题逐件分析，根据信访突出问题成因和症结，分为可化解、可稳控、依法处置三种类型，</w:t>
      </w:r>
      <w:r>
        <w:rPr>
          <w:rFonts w:hint="eastAsia" w:ascii="方正仿宋_GBK" w:hAnsi="仿宋" w:eastAsia="方正仿宋_GBK" w:cs="Tahoma"/>
          <w:color w:val="000000"/>
          <w:kern w:val="0"/>
          <w:sz w:val="32"/>
          <w:szCs w:val="32"/>
        </w:rPr>
        <w:t>按照“一人一对策”要求，</w:t>
      </w:r>
      <w:r>
        <w:rPr>
          <w:rFonts w:hint="eastAsia" w:ascii="方正仿宋_GBK" w:eastAsia="方正仿宋_GBK"/>
          <w:sz w:val="32"/>
          <w:szCs w:val="32"/>
        </w:rPr>
        <w:t xml:space="preserve">有针对性地逐一制定化解工作方案和化解时限，落实“四个一”措施（一个领导包案、一个工作专班、一套调查方案、一套稳控措施）。 </w:t>
      </w:r>
    </w:p>
    <w:p>
      <w:pPr>
        <w:spacing w:line="594" w:lineRule="exact"/>
        <w:ind w:firstLine="640" w:firstLineChars="200"/>
        <w:rPr>
          <w:rFonts w:ascii="方正仿宋_GBK" w:hAnsi="仿宋" w:eastAsia="方正仿宋_GBK" w:cs="Tahoma"/>
          <w:color w:val="000000"/>
          <w:kern w:val="0"/>
          <w:sz w:val="32"/>
          <w:szCs w:val="32"/>
        </w:rPr>
      </w:pPr>
      <w:r>
        <w:rPr>
          <w:rFonts w:hint="eastAsia" w:ascii="方正仿宋_GBK" w:hAnsi="方正楷体_GBK" w:eastAsia="方正仿宋_GBK" w:cs="方正楷体_GBK"/>
          <w:bCs/>
          <w:color w:val="000000"/>
          <w:kern w:val="0"/>
          <w:sz w:val="32"/>
          <w:szCs w:val="32"/>
        </w:rPr>
        <w:t>（</w:t>
      </w:r>
      <w:r>
        <w:rPr>
          <w:rFonts w:ascii="Times New Roman" w:hAnsi="Times New Roman" w:eastAsia="方正仿宋_GBK" w:cs="Times New Roman"/>
          <w:bCs/>
          <w:color w:val="000000"/>
          <w:kern w:val="0"/>
          <w:sz w:val="32"/>
          <w:szCs w:val="32"/>
        </w:rPr>
        <w:t>3</w:t>
      </w:r>
      <w:r>
        <w:rPr>
          <w:rFonts w:hint="eastAsia" w:ascii="方正仿宋_GBK" w:hAnsi="方正楷体_GBK" w:eastAsia="方正仿宋_GBK" w:cs="方正楷体_GBK"/>
          <w:bCs/>
          <w:color w:val="000000"/>
          <w:kern w:val="0"/>
          <w:sz w:val="32"/>
          <w:szCs w:val="32"/>
        </w:rPr>
        <w:t>）调处化解问题。</w:t>
      </w:r>
      <w:r>
        <w:rPr>
          <w:rFonts w:hint="eastAsia" w:ascii="方正仿宋_GBK" w:hAnsi="方正仿宋_GBK" w:eastAsia="方正仿宋_GBK" w:cs="方正仿宋_GBK"/>
          <w:sz w:val="32"/>
          <w:szCs w:val="32"/>
        </w:rPr>
        <w:t>对排查梳理的信访突出问题进行台账管理</w:t>
      </w:r>
      <w:r>
        <w:rPr>
          <w:rFonts w:hint="eastAsia" w:ascii="方正仿宋_GBK" w:eastAsia="方正仿宋_GBK"/>
          <w:sz w:val="32"/>
          <w:szCs w:val="32"/>
        </w:rPr>
        <w:t>，</w:t>
      </w:r>
      <w:r>
        <w:rPr>
          <w:rFonts w:hint="eastAsia" w:ascii="方正仿宋_GBK" w:hAnsi="方正仿宋_GBK" w:eastAsia="方正仿宋_GBK" w:cs="方正仿宋_GBK"/>
          <w:sz w:val="32"/>
          <w:szCs w:val="32"/>
        </w:rPr>
        <w:t>明确基本情况、反映诉求、交办去向</w:t>
      </w:r>
      <w:r>
        <w:rPr>
          <w:rFonts w:hint="eastAsia" w:ascii="方正仿宋_GBK" w:hAnsi="仿宋" w:eastAsia="方正仿宋_GBK" w:cs="Tahoma"/>
          <w:color w:val="000000"/>
          <w:kern w:val="0"/>
          <w:sz w:val="32"/>
          <w:szCs w:val="32"/>
        </w:rPr>
        <w:t>，逐一制定问题清单、任务清单和责任清单，逐一化解到位</w:t>
      </w:r>
      <w:r>
        <w:rPr>
          <w:rFonts w:hint="eastAsia" w:ascii="方正仿宋_GBK" w:hAnsi="仿宋_GB2312" w:eastAsia="方正仿宋_GBK" w:cs="仿宋_GB2312"/>
          <w:color w:val="555555"/>
          <w:sz w:val="32"/>
          <w:szCs w:val="32"/>
        </w:rPr>
        <w:t>。</w:t>
      </w:r>
      <w:r>
        <w:rPr>
          <w:rFonts w:hint="eastAsia" w:ascii="方正仿宋_GBK" w:hAnsi="仿宋" w:eastAsia="方正仿宋_GBK" w:cs="Tahoma"/>
          <w:color w:val="000000"/>
          <w:kern w:val="0"/>
          <w:sz w:val="32"/>
          <w:szCs w:val="32"/>
        </w:rPr>
        <w:t>镇街党委和政府主要负责人、分管负责人化解区级扶贫信访重点问题；扶贫信访工作人员和帮扶干部化解其他一般扶贫信访问题。</w:t>
      </w:r>
    </w:p>
    <w:p>
      <w:pPr>
        <w:spacing w:line="594" w:lineRule="exact"/>
        <w:ind w:firstLine="640" w:firstLineChars="200"/>
        <w:rPr>
          <w:rFonts w:ascii="方正仿宋_GBK" w:hAnsi="Times New Roman" w:eastAsia="方正仿宋_GBK" w:cs="Times New Roman"/>
          <w:sz w:val="32"/>
          <w:szCs w:val="32"/>
        </w:rPr>
      </w:pPr>
      <w:r>
        <w:rPr>
          <w:rFonts w:hint="eastAsia" w:ascii="方正仿宋_GBK" w:hAnsi="方正楷体_GBK" w:eastAsia="方正仿宋_GBK" w:cs="方正楷体_GBK"/>
          <w:sz w:val="32"/>
          <w:szCs w:val="32"/>
        </w:rPr>
        <w:t>（</w:t>
      </w:r>
      <w:r>
        <w:rPr>
          <w:rFonts w:ascii="Times New Roman" w:hAnsi="Times New Roman" w:eastAsia="方正仿宋_GBK" w:cs="Times New Roman"/>
          <w:sz w:val="32"/>
          <w:szCs w:val="32"/>
        </w:rPr>
        <w:t>4</w:t>
      </w:r>
      <w:r>
        <w:rPr>
          <w:rFonts w:hint="eastAsia" w:ascii="方正仿宋_GBK" w:hAnsi="方正楷体_GBK" w:eastAsia="方正仿宋_GBK" w:cs="方正楷体_GBK"/>
          <w:sz w:val="32"/>
          <w:szCs w:val="32"/>
        </w:rPr>
        <w:t>）宣传扶贫政策。</w:t>
      </w:r>
      <w:r>
        <w:rPr>
          <w:rFonts w:hint="eastAsia" w:ascii="方正仿宋_GBK" w:eastAsia="方正仿宋_GBK"/>
          <w:sz w:val="32"/>
          <w:szCs w:val="32"/>
        </w:rPr>
        <w:t>加大脱贫攻坚涉农、惠农政策宣传力度，让广大老百姓熟悉、了解脱贫攻坚政策。对借脱贫攻坚反映其他问题的信访人员，要讲清政策界限、做好思想工作。</w:t>
      </w:r>
    </w:p>
    <w:p>
      <w:pPr>
        <w:spacing w:line="594"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三、工作要求</w:t>
      </w:r>
    </w:p>
    <w:p>
      <w:pPr>
        <w:spacing w:line="594"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（一）强化组织领导。</w:t>
      </w:r>
      <w:r>
        <w:rPr>
          <w:rFonts w:hint="eastAsia" w:ascii="方正仿宋_GBK" w:hAnsi="Times New Roman" w:eastAsia="方正仿宋_GBK" w:cs="Times New Roman"/>
          <w:sz w:val="32"/>
          <w:szCs w:val="32"/>
        </w:rPr>
        <w:t>全区“三项活动”在区扶贫开发领导小组办公室统一指导下开展工作。“驻村干部回村看看”活动原则上走访贫困户数量不少于本村贫困户总数的二分之一，其他两项活动结合平时工作开展。市级部门选派的驻村干部，由市级扶贫集团牵头单位和派出单位具体组织开展。区级选派的驻村干部，由区扶贫开发领导小组抓总，区委组织部牵头，镇街具体落实。</w:t>
      </w:r>
    </w:p>
    <w:p>
      <w:pPr>
        <w:spacing w:line="594"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（二）注重活动实效。</w:t>
      </w:r>
      <w:r>
        <w:rPr>
          <w:rFonts w:hint="eastAsia" w:ascii="方正仿宋_GBK" w:hAnsi="Times New Roman" w:eastAsia="方正仿宋_GBK" w:cs="Times New Roman"/>
          <w:sz w:val="32"/>
          <w:szCs w:val="32"/>
        </w:rPr>
        <w:t>各镇街要结合本辖区实际情况，进一步细化活动方案，统筹力量、明确责任、上下联动、形成合力，确保活动落地落细。鼓励各镇街积极大胆探索创新做法，用群众喜闻乐见、善于接受的方式开展活动。各镇街要加强统筹，主动对接帮扶单位，精心谋划实施。各派出单位要为原挂职干部、原驻村干部开展活动提供工作和生活便利，确保务实高效。</w:t>
      </w:r>
    </w:p>
    <w:p>
      <w:pPr>
        <w:spacing w:line="594"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（三）严格工作纪律。</w:t>
      </w:r>
      <w:r>
        <w:rPr>
          <w:rFonts w:hint="eastAsia" w:ascii="方正仿宋_GBK" w:hAnsi="Times New Roman" w:eastAsia="方正仿宋_GBK" w:cs="Times New Roman"/>
          <w:sz w:val="32"/>
          <w:szCs w:val="32"/>
        </w:rPr>
        <w:t>各行业主管部门要把“三项活动”与本部门、本单位帮扶工作结合起来，统筹兼顾、发挥优势，积极为帮扶群众解决实际困难。参加“三项活动”的各级干部要遵守相关纪律，严格遵守中央八项规定精神和市委有关规定，不得增加基层和群众负担。</w:t>
      </w:r>
    </w:p>
    <w:p>
      <w:pPr>
        <w:spacing w:line="594"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（四）强化宣传总结。</w:t>
      </w:r>
      <w:r>
        <w:rPr>
          <w:rFonts w:hint="eastAsia" w:ascii="方正仿宋_GBK" w:hAnsi="Times New Roman" w:eastAsia="方正仿宋_GBK" w:cs="Times New Roman"/>
          <w:sz w:val="32"/>
          <w:szCs w:val="32"/>
        </w:rPr>
        <w:t>要强化“三项活动”宣传工作，梳理工作做法，充分利用广播电视、报刊、微信公众号等平台进行广泛宣传，营造良好的舆论氛围。各镇街要将“三项活动”开展情况形成总结报告连同附件</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方正仿宋_GBK" w:hAnsi="Times New Roman" w:eastAsia="方正仿宋_GBK" w:cs="Times New Roman"/>
          <w:sz w:val="32"/>
          <w:szCs w:val="32"/>
        </w:rPr>
        <w:t>于</w:t>
      </w:r>
      <w:r>
        <w:rPr>
          <w:rFonts w:ascii="Times New Roman" w:hAnsi="Times New Roman" w:eastAsia="方正仿宋_GBK" w:cs="Times New Roman"/>
          <w:sz w:val="32"/>
          <w:szCs w:val="32"/>
        </w:rPr>
        <w:t>2021</w:t>
      </w:r>
      <w:r>
        <w:rPr>
          <w:rFonts w:hint="eastAsia" w:ascii="方正仿宋_GBK"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日前通过党政办公网寻呼报区扶贫办。</w:t>
      </w: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.“驻村干部回村看看”情况汇总表</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.“帮扶干部与贫困户谈脱贫”情况汇总表</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镇（街道）“涉贫信访走访化解”情况表</w:t>
      </w:r>
    </w:p>
    <w:p>
      <w:pPr>
        <w:spacing w:line="594"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rPr>
        <w:t>镇（街道）涉贫信访突出问题化解情况表</w:t>
      </w:r>
    </w:p>
    <w:p>
      <w:pPr>
        <w:spacing w:line="594" w:lineRule="exact"/>
        <w:jc w:val="center"/>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sectPr>
          <w:footerReference r:id="rId3" w:type="default"/>
          <w:footerReference r:id="rId4" w:type="even"/>
          <w:pgSz w:w="11906" w:h="16838"/>
          <w:pgMar w:top="1985" w:right="1446" w:bottom="1644" w:left="1446" w:header="851" w:footer="1474" w:gutter="0"/>
          <w:pgNumType w:fmt="numberInDash"/>
          <w:cols w:space="425" w:num="1"/>
          <w:docGrid w:type="lines" w:linePitch="312" w:charSpace="0"/>
        </w:sectPr>
      </w:pPr>
    </w:p>
    <w:p>
      <w:pPr>
        <w:spacing w:line="594"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ascii="Times New Roman" w:hAnsi="Times New Roman" w:eastAsia="方正黑体_GBK" w:cs="Times New Roman"/>
          <w:sz w:val="32"/>
          <w:szCs w:val="32"/>
        </w:rPr>
        <w:t>1</w:t>
      </w:r>
    </w:p>
    <w:p>
      <w:pPr>
        <w:spacing w:line="594" w:lineRule="exact"/>
        <w:rPr>
          <w:rFonts w:ascii="方正黑体_GBK" w:hAnsi="Times New Roman" w:eastAsia="方正黑体_GBK" w:cs="Times New Roman"/>
          <w:sz w:val="32"/>
          <w:szCs w:val="32"/>
        </w:rPr>
      </w:pPr>
    </w:p>
    <w:p>
      <w:pPr>
        <w:spacing w:line="700" w:lineRule="exact"/>
        <w:jc w:val="center"/>
        <w:rPr>
          <w:rFonts w:ascii="方正小标宋_GBK" w:eastAsia="方正小标宋_GBK"/>
          <w:sz w:val="44"/>
          <w:szCs w:val="44"/>
        </w:rPr>
      </w:pPr>
      <w:r>
        <w:rPr>
          <w:rFonts w:hint="eastAsia" w:ascii="方正小标宋_GBK" w:eastAsia="方正小标宋_GBK"/>
          <w:sz w:val="44"/>
          <w:szCs w:val="44"/>
        </w:rPr>
        <w:t>“驻村干部回村看看”情况汇总表</w:t>
      </w:r>
    </w:p>
    <w:p>
      <w:pPr>
        <w:spacing w:line="594" w:lineRule="exact"/>
        <w:jc w:val="center"/>
        <w:rPr>
          <w:rFonts w:ascii="方正小标宋_GBK" w:eastAsia="方正小标宋_GBK"/>
          <w:sz w:val="44"/>
          <w:szCs w:val="44"/>
        </w:rPr>
      </w:pPr>
    </w:p>
    <w:tbl>
      <w:tblPr>
        <w:tblStyle w:val="7"/>
        <w:tblW w:w="13425" w:type="dxa"/>
        <w:jc w:val="center"/>
        <w:tblLayout w:type="fixed"/>
        <w:tblCellMar>
          <w:top w:w="0" w:type="dxa"/>
          <w:left w:w="108" w:type="dxa"/>
          <w:bottom w:w="0" w:type="dxa"/>
          <w:right w:w="108" w:type="dxa"/>
        </w:tblCellMar>
      </w:tblPr>
      <w:tblGrid>
        <w:gridCol w:w="498"/>
        <w:gridCol w:w="498"/>
        <w:gridCol w:w="498"/>
        <w:gridCol w:w="958"/>
        <w:gridCol w:w="1042"/>
        <w:gridCol w:w="874"/>
        <w:gridCol w:w="874"/>
        <w:gridCol w:w="1114"/>
        <w:gridCol w:w="1073"/>
        <w:gridCol w:w="1062"/>
        <w:gridCol w:w="665"/>
        <w:gridCol w:w="1198"/>
        <w:gridCol w:w="1031"/>
        <w:gridCol w:w="1020"/>
        <w:gridCol w:w="1020"/>
      </w:tblGrid>
      <w:tr>
        <w:tblPrEx>
          <w:tblCellMar>
            <w:top w:w="0" w:type="dxa"/>
            <w:left w:w="108" w:type="dxa"/>
            <w:bottom w:w="0" w:type="dxa"/>
            <w:right w:w="108" w:type="dxa"/>
          </w:tblCellMar>
        </w:tblPrEx>
        <w:trPr>
          <w:trHeight w:val="645" w:hRule="atLeast"/>
          <w:jc w:val="center"/>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序号</w:t>
            </w:r>
          </w:p>
        </w:tc>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单位</w:t>
            </w:r>
          </w:p>
        </w:tc>
        <w:tc>
          <w:tcPr>
            <w:tcW w:w="6433"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参加“回村看看”干部情况</w:t>
            </w:r>
          </w:p>
        </w:tc>
        <w:tc>
          <w:tcPr>
            <w:tcW w:w="29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“回村看看”走访村及农户情况</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存在的问题（罗列具体</w:t>
            </w:r>
          </w:p>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问题）</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已帮助解决</w:t>
            </w:r>
          </w:p>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问题</w:t>
            </w:r>
          </w:p>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个数（个）</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工作</w:t>
            </w:r>
          </w:p>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建议（条）</w:t>
            </w:r>
          </w:p>
        </w:tc>
      </w:tr>
      <w:tr>
        <w:tblPrEx>
          <w:tblCellMar>
            <w:top w:w="0" w:type="dxa"/>
            <w:left w:w="108" w:type="dxa"/>
            <w:bottom w:w="0" w:type="dxa"/>
            <w:right w:w="108" w:type="dxa"/>
          </w:tblCellMar>
        </w:tblPrEx>
        <w:trPr>
          <w:trHeight w:val="64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424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脱贫攻坚工作开展以来派驻人数（不含现任在岗人员）</w:t>
            </w: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参加“回村看看”干部人数</w:t>
            </w:r>
          </w:p>
        </w:tc>
        <w:tc>
          <w:tcPr>
            <w:tcW w:w="107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未参加“回村看看”人数</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走访涉及村数</w:t>
            </w:r>
          </w:p>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（个）</w:t>
            </w:r>
          </w:p>
        </w:tc>
        <w:tc>
          <w:tcPr>
            <w:tcW w:w="6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走访农户户数</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其中走访贫困户户数（含电访）</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1260"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49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95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中央组织部选派来渝挂职干部</w:t>
            </w:r>
          </w:p>
        </w:tc>
        <w:tc>
          <w:tcPr>
            <w:tcW w:w="104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中央单位选派挂职干部及第一书记</w:t>
            </w:r>
          </w:p>
        </w:tc>
        <w:tc>
          <w:tcPr>
            <w:tcW w:w="87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市级选派的驻乡驻村干部</w:t>
            </w:r>
          </w:p>
        </w:tc>
        <w:tc>
          <w:tcPr>
            <w:tcW w:w="87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区级选派的驻乡驻村干部</w:t>
            </w:r>
          </w:p>
        </w:tc>
        <w:tc>
          <w:tcPr>
            <w:tcW w:w="111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7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6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66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198"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黑体_GBK" w:hAnsi="宋体" w:eastAsia="方正黑体_GBK" w:cs="宋体"/>
                <w:color w:val="000000"/>
                <w:kern w:val="0"/>
                <w:sz w:val="24"/>
                <w:szCs w:val="24"/>
              </w:rPr>
            </w:pPr>
          </w:p>
        </w:tc>
      </w:tr>
      <w:tr>
        <w:tblPrEx>
          <w:tblCellMar>
            <w:top w:w="0" w:type="dxa"/>
            <w:left w:w="108" w:type="dxa"/>
            <w:bottom w:w="0" w:type="dxa"/>
            <w:right w:w="108" w:type="dxa"/>
          </w:tblCellMar>
        </w:tblPrEx>
        <w:trPr>
          <w:trHeight w:val="1095" w:hRule="atLeast"/>
          <w:jc w:val="center"/>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rPr>
                <w:rFonts w:ascii="方正仿宋_GBK" w:hAnsi="宋体" w:eastAsia="方正仿宋_GBK" w:cs="宋体"/>
                <w:color w:val="000000"/>
                <w:kern w:val="0"/>
                <w:sz w:val="24"/>
                <w:szCs w:val="24"/>
              </w:rPr>
            </w:pPr>
          </w:p>
        </w:tc>
        <w:tc>
          <w:tcPr>
            <w:tcW w:w="498" w:type="dxa"/>
            <w:tcBorders>
              <w:top w:val="nil"/>
              <w:left w:val="nil"/>
              <w:bottom w:val="single" w:color="auto" w:sz="4" w:space="0"/>
              <w:right w:val="single" w:color="auto" w:sz="4" w:space="0"/>
            </w:tcBorders>
            <w:shd w:val="clear" w:color="auto" w:fill="auto"/>
            <w:vAlign w:val="center"/>
          </w:tcPr>
          <w:p>
            <w:pPr>
              <w:widowControl/>
              <w:spacing w:line="360" w:lineRule="exact"/>
              <w:rPr>
                <w:rFonts w:ascii="方正仿宋_GBK" w:hAnsi="宋体" w:eastAsia="方正仿宋_GBK" w:cs="宋体"/>
                <w:color w:val="000000"/>
                <w:kern w:val="0"/>
                <w:sz w:val="24"/>
                <w:szCs w:val="24"/>
              </w:rPr>
            </w:pPr>
          </w:p>
        </w:tc>
        <w:tc>
          <w:tcPr>
            <w:tcW w:w="49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95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104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87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87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1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07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06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66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19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03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0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c>
          <w:tcPr>
            <w:tcW w:w="10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方正仿宋_GBK" w:hAnsi="宋体" w:eastAsia="方正仿宋_GBK" w:cs="宋体"/>
                <w:color w:val="000000"/>
                <w:kern w:val="0"/>
                <w:sz w:val="24"/>
                <w:szCs w:val="24"/>
              </w:rPr>
            </w:pPr>
          </w:p>
        </w:tc>
      </w:tr>
    </w:tbl>
    <w:p>
      <w:pPr>
        <w:spacing w:line="594" w:lineRule="exact"/>
        <w:rPr>
          <w:rFonts w:ascii="方正仿宋_GBK" w:eastAsia="方正仿宋_GBK"/>
          <w:sz w:val="32"/>
          <w:szCs w:val="32"/>
        </w:rPr>
        <w:sectPr>
          <w:pgSz w:w="16838" w:h="11906" w:orient="landscape"/>
          <w:pgMar w:top="1446" w:right="1985" w:bottom="1446" w:left="1644" w:header="851" w:footer="1474" w:gutter="0"/>
          <w:pgNumType w:fmt="numberInDash"/>
          <w:cols w:space="425" w:num="1"/>
          <w:docGrid w:linePitch="312" w:charSpace="0"/>
        </w:sectPr>
      </w:pPr>
    </w:p>
    <w:p>
      <w:pPr>
        <w:spacing w:line="594" w:lineRule="exac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r>
        <w:rPr>
          <w:rFonts w:ascii="Times New Roman" w:hAnsi="Times New Roman" w:eastAsia="方正黑体_GBK" w:cs="Times New Roman"/>
          <w:sz w:val="32"/>
          <w:szCs w:val="32"/>
        </w:rPr>
        <w:t>2</w:t>
      </w:r>
    </w:p>
    <w:p>
      <w:pPr>
        <w:spacing w:line="594" w:lineRule="exact"/>
        <w:rPr>
          <w:rFonts w:ascii="Times New Roman" w:hAnsi="Times New Roman" w:eastAsia="方正仿宋_GBK" w:cs="Times New Roman"/>
          <w:sz w:val="32"/>
          <w:szCs w:val="32"/>
        </w:rPr>
      </w:pPr>
    </w:p>
    <w:p>
      <w:pPr>
        <w:spacing w:line="7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“帮扶干部与贫困户谈脱贫”情况汇总表</w:t>
      </w:r>
    </w:p>
    <w:p>
      <w:pPr>
        <w:spacing w:line="594" w:lineRule="exact"/>
        <w:jc w:val="center"/>
        <w:rPr>
          <w:rFonts w:ascii="方正小标宋_GBK" w:hAnsi="Times New Roman" w:eastAsia="方正小标宋_GBK" w:cs="Times New Roman"/>
          <w:sz w:val="44"/>
          <w:szCs w:val="44"/>
        </w:rPr>
      </w:pPr>
    </w:p>
    <w:tbl>
      <w:tblPr>
        <w:tblStyle w:val="7"/>
        <w:tblW w:w="14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20"/>
        <w:gridCol w:w="819"/>
        <w:gridCol w:w="1341"/>
        <w:gridCol w:w="1080"/>
        <w:gridCol w:w="1080"/>
        <w:gridCol w:w="1080"/>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序号</w:t>
            </w:r>
          </w:p>
        </w:tc>
        <w:tc>
          <w:tcPr>
            <w:tcW w:w="72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单位</w:t>
            </w:r>
          </w:p>
        </w:tc>
        <w:tc>
          <w:tcPr>
            <w:tcW w:w="8640" w:type="dxa"/>
            <w:gridSpan w:val="8"/>
            <w:vMerge w:val="restart"/>
            <w:shd w:val="clear" w:color="auto" w:fill="auto"/>
            <w:vAlign w:val="center"/>
          </w:tcPr>
          <w:p>
            <w:pPr>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参加帮扶干部与贫困户谈脱贫情况</w:t>
            </w:r>
          </w:p>
        </w:tc>
        <w:tc>
          <w:tcPr>
            <w:tcW w:w="108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走访贫困户户数（含电访）</w:t>
            </w:r>
          </w:p>
        </w:tc>
        <w:tc>
          <w:tcPr>
            <w:tcW w:w="108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存在的问题（罗列具体问题）</w:t>
            </w:r>
          </w:p>
        </w:tc>
        <w:tc>
          <w:tcPr>
            <w:tcW w:w="108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已帮助解决问题</w:t>
            </w:r>
          </w:p>
        </w:tc>
        <w:tc>
          <w:tcPr>
            <w:tcW w:w="108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工作建议（条）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88"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72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8640" w:type="dxa"/>
            <w:gridSpan w:val="8"/>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8"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72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819"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小计</w:t>
            </w:r>
          </w:p>
        </w:tc>
        <w:tc>
          <w:tcPr>
            <w:tcW w:w="5661" w:type="dxa"/>
            <w:gridSpan w:val="5"/>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现任派驻人数</w:t>
            </w:r>
          </w:p>
        </w:tc>
        <w:tc>
          <w:tcPr>
            <w:tcW w:w="108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参加帮扶干部与贫困户谈脱贫人数</w:t>
            </w:r>
          </w:p>
        </w:tc>
        <w:tc>
          <w:tcPr>
            <w:tcW w:w="1080" w:type="dxa"/>
            <w:vMerge w:val="restart"/>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未参加帮扶干部与贫困户谈脱贫人数</w:t>
            </w: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88"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72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819"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341" w:type="dxa"/>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中央组织部选派来渝挂职干部</w:t>
            </w:r>
          </w:p>
        </w:tc>
        <w:tc>
          <w:tcPr>
            <w:tcW w:w="1080" w:type="dxa"/>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中央单位选派挂职干部及第一书记</w:t>
            </w:r>
          </w:p>
        </w:tc>
        <w:tc>
          <w:tcPr>
            <w:tcW w:w="1080" w:type="dxa"/>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鲁渝扶贫协作挂职干部</w:t>
            </w:r>
          </w:p>
        </w:tc>
        <w:tc>
          <w:tcPr>
            <w:tcW w:w="1080" w:type="dxa"/>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市级选派的驻乡驻村干部</w:t>
            </w:r>
          </w:p>
        </w:tc>
        <w:tc>
          <w:tcPr>
            <w:tcW w:w="1080" w:type="dxa"/>
            <w:shd w:val="clear" w:color="auto" w:fill="auto"/>
            <w:vAlign w:val="center"/>
          </w:tcPr>
          <w:p>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区级选派的驻乡驻村干部及帮扶干部</w:t>
            </w: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pPr>
              <w:widowControl/>
              <w:spacing w:line="360" w:lineRule="exact"/>
              <w:jc w:val="left"/>
              <w:rPr>
                <w:rFonts w:ascii="方正黑体_GBK" w:hAnsi="宋体" w:eastAsia="方正黑体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8"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72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819"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341" w:type="dxa"/>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1080" w:type="dxa"/>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1080" w:type="dxa"/>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1080" w:type="dxa"/>
            <w:shd w:val="clear" w:color="auto" w:fill="auto"/>
            <w:vAlign w:val="center"/>
          </w:tcPr>
          <w:p>
            <w:pPr>
              <w:widowControl/>
              <w:spacing w:line="360" w:lineRule="exact"/>
              <w:jc w:val="center"/>
              <w:rPr>
                <w:rFonts w:ascii="方正仿宋_GBK" w:hAnsi="宋体" w:eastAsia="方正仿宋_GBK" w:cs="宋体"/>
                <w:color w:val="000000"/>
                <w:kern w:val="0"/>
                <w:sz w:val="48"/>
                <w:szCs w:val="48"/>
              </w:rPr>
            </w:pPr>
            <w:r>
              <w:rPr>
                <w:rFonts w:hint="eastAsia" w:ascii="方正仿宋_GBK" w:hAnsi="宋体" w:eastAsia="方正仿宋_GBK" w:cs="宋体"/>
                <w:color w:val="000000"/>
                <w:kern w:val="0"/>
                <w:sz w:val="48"/>
                <w:szCs w:val="48"/>
              </w:rPr>
              <w:t>/</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r>
    </w:tbl>
    <w:p>
      <w:pPr>
        <w:spacing w:line="594" w:lineRule="exact"/>
        <w:rPr>
          <w:rFonts w:ascii="方正仿宋_GBK" w:eastAsia="方正仿宋_GBK"/>
          <w:sz w:val="32"/>
          <w:szCs w:val="32"/>
        </w:rPr>
        <w:sectPr>
          <w:pgSz w:w="16838" w:h="11906" w:orient="landscape"/>
          <w:pgMar w:top="1446" w:right="1985" w:bottom="1446" w:left="1644" w:header="851" w:footer="1474" w:gutter="0"/>
          <w:pgNumType w:fmt="numberInDash"/>
          <w:cols w:space="425" w:num="1"/>
          <w:docGrid w:linePitch="312" w:charSpace="0"/>
        </w:sectPr>
      </w:pPr>
    </w:p>
    <w:p>
      <w:pPr>
        <w:adjustRightInd w:val="0"/>
        <w:snapToGrid w:val="0"/>
        <w:spacing w:line="594" w:lineRule="exact"/>
        <w:rPr>
          <w:rFonts w:eastAsia="方正黑体_GBK"/>
          <w:color w:val="000000"/>
          <w:sz w:val="32"/>
          <w:szCs w:val="32"/>
        </w:rPr>
      </w:pPr>
      <w:r>
        <w:rPr>
          <w:rFonts w:eastAsia="方正黑体_GBK"/>
          <w:color w:val="000000"/>
          <w:sz w:val="32"/>
          <w:szCs w:val="32"/>
        </w:rPr>
        <w:t>附件</w:t>
      </w:r>
      <w:r>
        <w:rPr>
          <w:rFonts w:ascii="Times New Roman" w:hAnsi="Times New Roman" w:eastAsia="方正黑体_GBK" w:cs="Times New Roman"/>
          <w:color w:val="000000"/>
          <w:sz w:val="32"/>
          <w:szCs w:val="32"/>
        </w:rPr>
        <w:t>3</w:t>
      </w:r>
    </w:p>
    <w:p>
      <w:pPr>
        <w:spacing w:line="594" w:lineRule="exact"/>
        <w:ind w:firstLine="640" w:firstLineChars="200"/>
        <w:textAlignment w:val="baseline"/>
        <w:rPr>
          <w:rFonts w:ascii="方正仿宋_GBK" w:hAnsi="方正仿宋_GBK" w:eastAsia="方正仿宋_GBK" w:cs="Times New Roman"/>
          <w:color w:val="000000"/>
          <w:sz w:val="32"/>
          <w:szCs w:val="24"/>
        </w:rPr>
      </w:pPr>
    </w:p>
    <w:p>
      <w:pPr>
        <w:adjustRightInd w:val="0"/>
        <w:snapToGrid w:val="0"/>
        <w:spacing w:line="700" w:lineRule="exact"/>
        <w:jc w:val="center"/>
        <w:rPr>
          <w:rFonts w:eastAsia="方正小标宋_GBK"/>
          <w:bCs/>
          <w:kern w:val="0"/>
          <w:sz w:val="44"/>
          <w:szCs w:val="44"/>
        </w:rPr>
      </w:pPr>
      <w:r>
        <w:rPr>
          <w:rFonts w:hint="eastAsia" w:eastAsia="方正小标宋_GBK"/>
          <w:bCs/>
          <w:kern w:val="0"/>
          <w:sz w:val="44"/>
          <w:szCs w:val="44"/>
          <w:u w:val="single"/>
        </w:rPr>
        <w:t xml:space="preserve">     </w:t>
      </w:r>
      <w:r>
        <w:rPr>
          <w:rFonts w:hint="eastAsia" w:eastAsia="方正小标宋_GBK"/>
          <w:bCs/>
          <w:kern w:val="0"/>
          <w:sz w:val="44"/>
          <w:szCs w:val="44"/>
        </w:rPr>
        <w:t>镇（街道）“涉贫信访走访化解”情况表</w:t>
      </w:r>
    </w:p>
    <w:p>
      <w:pPr>
        <w:adjustRightInd w:val="0"/>
        <w:snapToGrid w:val="0"/>
        <w:spacing w:line="594" w:lineRule="exact"/>
        <w:ind w:firstLine="902"/>
        <w:jc w:val="center"/>
        <w:rPr>
          <w:rFonts w:eastAsia="方正小标宋_GBK"/>
          <w:bCs/>
          <w:kern w:val="0"/>
          <w:sz w:val="44"/>
          <w:szCs w:val="44"/>
        </w:rPr>
      </w:pPr>
    </w:p>
    <w:tbl>
      <w:tblPr>
        <w:tblStyle w:val="7"/>
        <w:tblW w:w="12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417"/>
        <w:gridCol w:w="1559"/>
        <w:gridCol w:w="1701"/>
        <w:gridCol w:w="2268"/>
        <w:gridCol w:w="1843"/>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008" w:type="dxa"/>
            <w:vAlign w:val="center"/>
          </w:tcPr>
          <w:p>
            <w:pPr>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1417" w:type="dxa"/>
            <w:tcMar>
              <w:top w:w="15" w:type="dxa"/>
              <w:left w:w="15" w:type="dxa"/>
              <w:right w:w="15" w:type="dxa"/>
            </w:tcMar>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信访人姓名</w:t>
            </w:r>
          </w:p>
        </w:tc>
        <w:tc>
          <w:tcPr>
            <w:tcW w:w="1559" w:type="dxa"/>
            <w:tcMar>
              <w:top w:w="15" w:type="dxa"/>
              <w:left w:w="15" w:type="dxa"/>
              <w:right w:w="15" w:type="dxa"/>
            </w:tcMar>
            <w:vAlign w:val="center"/>
          </w:tcPr>
          <w:p>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联系地址</w:t>
            </w:r>
          </w:p>
        </w:tc>
        <w:tc>
          <w:tcPr>
            <w:tcW w:w="1701" w:type="dxa"/>
            <w:vAlign w:val="center"/>
          </w:tcPr>
          <w:p>
            <w:pPr>
              <w:spacing w:line="360" w:lineRule="exact"/>
              <w:ind w:left="-1243" w:leftChars="-592" w:firstLine="1243" w:firstLineChars="518"/>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联系方式</w:t>
            </w:r>
          </w:p>
        </w:tc>
        <w:tc>
          <w:tcPr>
            <w:tcW w:w="2268" w:type="dxa"/>
            <w:tcMar>
              <w:top w:w="15" w:type="dxa"/>
              <w:left w:w="15" w:type="dxa"/>
              <w:right w:w="15" w:type="dxa"/>
            </w:tcMar>
            <w:vAlign w:val="center"/>
          </w:tcPr>
          <w:p>
            <w:pPr>
              <w:spacing w:line="360" w:lineRule="exact"/>
              <w:ind w:left="-1243" w:leftChars="-592" w:firstLine="1243" w:firstLineChars="518"/>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主要诉求</w:t>
            </w:r>
          </w:p>
        </w:tc>
        <w:tc>
          <w:tcPr>
            <w:tcW w:w="1843" w:type="dxa"/>
            <w:tcMar>
              <w:top w:w="15" w:type="dxa"/>
              <w:left w:w="15" w:type="dxa"/>
              <w:right w:w="15" w:type="dxa"/>
            </w:tcMar>
            <w:vAlign w:val="center"/>
          </w:tcPr>
          <w:p>
            <w:pPr>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走访人及时间</w:t>
            </w:r>
          </w:p>
        </w:tc>
        <w:tc>
          <w:tcPr>
            <w:tcW w:w="1134" w:type="dxa"/>
            <w:tcMar>
              <w:top w:w="15" w:type="dxa"/>
              <w:left w:w="15" w:type="dxa"/>
              <w:right w:w="15" w:type="dxa"/>
            </w:tcMar>
            <w:vAlign w:val="center"/>
          </w:tcPr>
          <w:p>
            <w:pPr>
              <w:tabs>
                <w:tab w:val="left" w:pos="887"/>
              </w:tabs>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化解情况</w:t>
            </w:r>
          </w:p>
        </w:tc>
        <w:tc>
          <w:tcPr>
            <w:tcW w:w="1701" w:type="dxa"/>
            <w:vAlign w:val="center"/>
          </w:tcPr>
          <w:p>
            <w:pPr>
              <w:tabs>
                <w:tab w:val="left" w:pos="887"/>
              </w:tabs>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008" w:type="dxa"/>
            <w:vAlign w:val="center"/>
          </w:tcPr>
          <w:p>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008" w:type="dxa"/>
            <w:vAlign w:val="center"/>
          </w:tcPr>
          <w:p>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pPr>
              <w:spacing w:line="360" w:lineRule="exact"/>
              <w:jc w:val="center"/>
              <w:textAlignment w:val="center"/>
              <w:rPr>
                <w:rFonts w:eastAsia="方正仿宋_GBK"/>
                <w:color w:val="000000"/>
                <w:kern w:val="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701" w:type="dxa"/>
            <w:vAlign w:val="center"/>
          </w:tcPr>
          <w:p>
            <w:pPr>
              <w:spacing w:line="360" w:lineRule="exact"/>
              <w:jc w:val="center"/>
              <w:textAlignment w:val="center"/>
              <w:rPr>
                <w:rFonts w:eastAsia="方正仿宋_GBK"/>
                <w:color w:val="000000"/>
                <w:kern w:val="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8" w:type="dxa"/>
            <w:vAlign w:val="center"/>
          </w:tcPr>
          <w:p>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pPr>
              <w:spacing w:line="360" w:lineRule="exact"/>
              <w:jc w:val="center"/>
              <w:textAlignment w:val="center"/>
              <w:rPr>
                <w:rFonts w:eastAsia="方正仿宋_GBK"/>
                <w:color w:val="000000"/>
                <w:kern w:val="0"/>
                <w:sz w:val="24"/>
              </w:rPr>
            </w:pPr>
          </w:p>
        </w:tc>
        <w:tc>
          <w:tcPr>
            <w:tcW w:w="1417"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55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701" w:type="dxa"/>
            <w:vAlign w:val="center"/>
          </w:tcPr>
          <w:p>
            <w:pPr>
              <w:spacing w:line="360" w:lineRule="exact"/>
              <w:jc w:val="center"/>
              <w:textAlignment w:val="center"/>
              <w:rPr>
                <w:rFonts w:eastAsia="方正仿宋_GBK"/>
                <w:color w:val="000000"/>
                <w:kern w:val="0"/>
                <w:sz w:val="24"/>
              </w:rPr>
            </w:pPr>
          </w:p>
        </w:tc>
        <w:tc>
          <w:tcPr>
            <w:tcW w:w="2268"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843"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701" w:type="dxa"/>
            <w:vAlign w:val="center"/>
          </w:tcPr>
          <w:p>
            <w:pPr>
              <w:spacing w:line="360" w:lineRule="exact"/>
              <w:jc w:val="center"/>
              <w:textAlignment w:val="center"/>
              <w:rPr>
                <w:rFonts w:eastAsia="方正仿宋_GBK"/>
                <w:color w:val="000000"/>
                <w:sz w:val="24"/>
              </w:rPr>
            </w:pPr>
          </w:p>
        </w:tc>
      </w:tr>
    </w:tbl>
    <w:p>
      <w:pPr>
        <w:widowControl/>
        <w:spacing w:line="594" w:lineRule="exact"/>
        <w:jc w:val="left"/>
        <w:rPr>
          <w:rFonts w:ascii="方正黑体_GBK" w:hAnsi="方正仿宋_GBK" w:eastAsia="方正黑体_GBK" w:cs="Times New Roman"/>
          <w:color w:val="000000"/>
          <w:sz w:val="32"/>
          <w:szCs w:val="24"/>
        </w:rPr>
      </w:pPr>
      <w:r>
        <w:rPr>
          <w:rFonts w:ascii="方正黑体_GBK" w:hAnsi="方正仿宋_GBK" w:eastAsia="方正黑体_GBK" w:cs="Times New Roman"/>
          <w:color w:val="000000"/>
          <w:sz w:val="32"/>
          <w:szCs w:val="24"/>
        </w:rPr>
        <w:br w:type="page"/>
      </w:r>
    </w:p>
    <w:p>
      <w:pPr>
        <w:spacing w:line="594" w:lineRule="exact"/>
        <w:textAlignment w:val="baseline"/>
        <w:rPr>
          <w:rFonts w:ascii="方正黑体_GBK" w:hAnsi="方正仿宋_GBK" w:eastAsia="方正黑体_GBK" w:cs="Times New Roman"/>
          <w:color w:val="000000"/>
          <w:sz w:val="32"/>
          <w:szCs w:val="24"/>
        </w:rPr>
      </w:pPr>
      <w:r>
        <w:rPr>
          <w:rFonts w:hint="eastAsia" w:ascii="方正黑体_GBK" w:hAnsi="方正仿宋_GBK" w:eastAsia="方正黑体_GBK" w:cs="Times New Roman"/>
          <w:color w:val="000000"/>
          <w:sz w:val="32"/>
          <w:szCs w:val="24"/>
        </w:rPr>
        <w:t>附件</w:t>
      </w:r>
      <w:r>
        <w:rPr>
          <w:rFonts w:ascii="Times New Roman" w:hAnsi="Times New Roman" w:eastAsia="方正黑体_GBK" w:cs="Times New Roman"/>
          <w:color w:val="000000"/>
          <w:sz w:val="32"/>
          <w:szCs w:val="24"/>
        </w:rPr>
        <w:t>4</w:t>
      </w:r>
    </w:p>
    <w:p>
      <w:pPr>
        <w:spacing w:line="594" w:lineRule="exact"/>
      </w:pPr>
    </w:p>
    <w:p>
      <w:pPr>
        <w:adjustRightInd w:val="0"/>
        <w:snapToGrid w:val="0"/>
        <w:spacing w:line="700" w:lineRule="exact"/>
        <w:jc w:val="center"/>
        <w:rPr>
          <w:rFonts w:eastAsia="方正小标宋_GBK"/>
          <w:bCs/>
          <w:kern w:val="0"/>
          <w:sz w:val="44"/>
          <w:szCs w:val="44"/>
        </w:rPr>
      </w:pPr>
      <w:r>
        <w:rPr>
          <w:rFonts w:hint="eastAsia" w:eastAsia="方正小标宋_GBK"/>
          <w:bCs/>
          <w:kern w:val="0"/>
          <w:sz w:val="44"/>
          <w:szCs w:val="44"/>
          <w:u w:val="single"/>
        </w:rPr>
        <w:t xml:space="preserve">     </w:t>
      </w:r>
      <w:r>
        <w:rPr>
          <w:rFonts w:hint="eastAsia" w:eastAsia="方正小标宋_GBK"/>
          <w:bCs/>
          <w:kern w:val="0"/>
          <w:sz w:val="44"/>
          <w:szCs w:val="44"/>
        </w:rPr>
        <w:t>镇（街道）涉贫信访突出问题化解情况表</w:t>
      </w:r>
    </w:p>
    <w:p>
      <w:pPr>
        <w:adjustRightInd w:val="0"/>
        <w:snapToGrid w:val="0"/>
        <w:spacing w:line="594" w:lineRule="exact"/>
        <w:ind w:firstLine="902"/>
        <w:jc w:val="center"/>
        <w:rPr>
          <w:rFonts w:eastAsia="方正仿宋_GBK"/>
        </w:rPr>
      </w:pPr>
    </w:p>
    <w:tbl>
      <w:tblPr>
        <w:tblStyle w:val="7"/>
        <w:tblW w:w="1334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275"/>
        <w:gridCol w:w="1560"/>
        <w:gridCol w:w="1275"/>
        <w:gridCol w:w="1560"/>
        <w:gridCol w:w="2409"/>
        <w:gridCol w:w="141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008" w:type="dxa"/>
            <w:vAlign w:val="center"/>
          </w:tcPr>
          <w:p>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序号</w:t>
            </w:r>
          </w:p>
        </w:tc>
        <w:tc>
          <w:tcPr>
            <w:tcW w:w="1275" w:type="dxa"/>
            <w:tcMar>
              <w:top w:w="15" w:type="dxa"/>
              <w:left w:w="15" w:type="dxa"/>
              <w:right w:w="15" w:type="dxa"/>
            </w:tcMar>
            <w:vAlign w:val="center"/>
          </w:tcPr>
          <w:p>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信访人姓名</w:t>
            </w:r>
          </w:p>
        </w:tc>
        <w:tc>
          <w:tcPr>
            <w:tcW w:w="1560" w:type="dxa"/>
            <w:tcMar>
              <w:top w:w="15" w:type="dxa"/>
              <w:left w:w="15" w:type="dxa"/>
              <w:right w:w="15" w:type="dxa"/>
            </w:tcMar>
            <w:vAlign w:val="center"/>
          </w:tcPr>
          <w:p>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联系地址</w:t>
            </w:r>
          </w:p>
        </w:tc>
        <w:tc>
          <w:tcPr>
            <w:tcW w:w="1275" w:type="dxa"/>
            <w:tcMar>
              <w:top w:w="15" w:type="dxa"/>
              <w:left w:w="15" w:type="dxa"/>
              <w:right w:w="15" w:type="dxa"/>
            </w:tcMar>
            <w:vAlign w:val="center"/>
          </w:tcPr>
          <w:p>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联系方式</w:t>
            </w:r>
          </w:p>
        </w:tc>
        <w:tc>
          <w:tcPr>
            <w:tcW w:w="1560" w:type="dxa"/>
            <w:vAlign w:val="center"/>
          </w:tcPr>
          <w:p>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主要诉求</w:t>
            </w:r>
          </w:p>
        </w:tc>
        <w:tc>
          <w:tcPr>
            <w:tcW w:w="2409" w:type="dxa"/>
            <w:tcMar>
              <w:top w:w="15" w:type="dxa"/>
              <w:left w:w="15" w:type="dxa"/>
              <w:right w:w="15" w:type="dxa"/>
            </w:tcMar>
            <w:vAlign w:val="center"/>
          </w:tcPr>
          <w:p>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化解情况</w:t>
            </w:r>
          </w:p>
        </w:tc>
        <w:tc>
          <w:tcPr>
            <w:tcW w:w="1418" w:type="dxa"/>
            <w:tcMar>
              <w:top w:w="15" w:type="dxa"/>
              <w:left w:w="15" w:type="dxa"/>
              <w:right w:w="15" w:type="dxa"/>
            </w:tcMar>
            <w:vAlign w:val="center"/>
          </w:tcPr>
          <w:p>
            <w:pPr>
              <w:spacing w:line="360" w:lineRule="exact"/>
              <w:jc w:val="center"/>
              <w:textAlignment w:val="center"/>
              <w:rPr>
                <w:rFonts w:ascii="方正黑体_GBK" w:eastAsia="方正黑体_GBK"/>
                <w:color w:val="000000"/>
                <w:sz w:val="24"/>
              </w:rPr>
            </w:pPr>
            <w:r>
              <w:rPr>
                <w:rFonts w:hint="eastAsia" w:ascii="方正黑体_GBK" w:eastAsia="方正黑体_GBK"/>
                <w:color w:val="000000"/>
                <w:sz w:val="24"/>
              </w:rPr>
              <w:t>当前状态</w:t>
            </w:r>
          </w:p>
        </w:tc>
        <w:tc>
          <w:tcPr>
            <w:tcW w:w="1276" w:type="dxa"/>
            <w:vAlign w:val="center"/>
          </w:tcPr>
          <w:p>
            <w:pPr>
              <w:spacing w:line="360" w:lineRule="exact"/>
              <w:jc w:val="center"/>
              <w:textAlignment w:val="center"/>
              <w:rPr>
                <w:rFonts w:ascii="方正黑体_GBK" w:eastAsia="方正黑体_GBK"/>
                <w:color w:val="000000"/>
                <w:sz w:val="24"/>
              </w:rPr>
            </w:pPr>
            <w:r>
              <w:rPr>
                <w:rFonts w:hint="eastAsia" w:ascii="方正黑体_GBK" w:eastAsia="方正黑体_GBK"/>
                <w:color w:val="000000"/>
                <w:sz w:val="24"/>
              </w:rPr>
              <w:t>走访时间</w:t>
            </w:r>
          </w:p>
        </w:tc>
        <w:tc>
          <w:tcPr>
            <w:tcW w:w="1559" w:type="dxa"/>
            <w:vAlign w:val="center"/>
          </w:tcPr>
          <w:p>
            <w:pPr>
              <w:spacing w:line="360" w:lineRule="exact"/>
              <w:jc w:val="center"/>
              <w:textAlignment w:val="center"/>
              <w:rPr>
                <w:rFonts w:ascii="方正黑体_GBK" w:eastAsia="方正黑体_GBK"/>
                <w:color w:val="000000"/>
                <w:sz w:val="24"/>
              </w:rPr>
            </w:pPr>
            <w:r>
              <w:rPr>
                <w:rFonts w:hint="eastAsia" w:ascii="方正黑体_GBK" w:eastAsia="方正黑体_GBK"/>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008" w:type="dxa"/>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560"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560" w:type="dxa"/>
            <w:vAlign w:val="center"/>
          </w:tcPr>
          <w:p>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6" w:type="dxa"/>
            <w:vAlign w:val="center"/>
          </w:tcPr>
          <w:p>
            <w:pPr>
              <w:spacing w:line="360" w:lineRule="exact"/>
              <w:jc w:val="center"/>
              <w:textAlignment w:val="center"/>
              <w:rPr>
                <w:rFonts w:eastAsia="方正仿宋_GBK"/>
                <w:color w:val="000000"/>
                <w:sz w:val="24"/>
              </w:rPr>
            </w:pPr>
          </w:p>
        </w:tc>
        <w:tc>
          <w:tcPr>
            <w:tcW w:w="1559" w:type="dxa"/>
            <w:vAlign w:val="center"/>
          </w:tcPr>
          <w:p>
            <w:pPr>
              <w:spacing w:line="360" w:lineRule="exact"/>
              <w:jc w:val="center"/>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08" w:type="dxa"/>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vAlign w:val="center"/>
          </w:tcPr>
          <w:p>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6" w:type="dxa"/>
            <w:vAlign w:val="center"/>
          </w:tcPr>
          <w:p>
            <w:pPr>
              <w:spacing w:line="360" w:lineRule="exact"/>
              <w:jc w:val="center"/>
              <w:textAlignment w:val="center"/>
              <w:rPr>
                <w:rFonts w:eastAsia="方正仿宋_GBK"/>
                <w:color w:val="000000"/>
                <w:kern w:val="0"/>
                <w:sz w:val="24"/>
              </w:rPr>
            </w:pPr>
          </w:p>
        </w:tc>
        <w:tc>
          <w:tcPr>
            <w:tcW w:w="1559" w:type="dxa"/>
            <w:vAlign w:val="center"/>
          </w:tcPr>
          <w:p>
            <w:pPr>
              <w:spacing w:line="360" w:lineRule="exact"/>
              <w:jc w:val="center"/>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008" w:type="dxa"/>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vAlign w:val="center"/>
          </w:tcPr>
          <w:p>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6" w:type="dxa"/>
            <w:vAlign w:val="center"/>
          </w:tcPr>
          <w:p>
            <w:pPr>
              <w:spacing w:line="360" w:lineRule="exact"/>
              <w:jc w:val="center"/>
              <w:textAlignment w:val="center"/>
              <w:rPr>
                <w:rFonts w:eastAsia="方正仿宋_GBK"/>
                <w:color w:val="000000"/>
                <w:kern w:val="0"/>
                <w:sz w:val="24"/>
              </w:rPr>
            </w:pPr>
          </w:p>
        </w:tc>
        <w:tc>
          <w:tcPr>
            <w:tcW w:w="1559" w:type="dxa"/>
            <w:vAlign w:val="center"/>
          </w:tcPr>
          <w:p>
            <w:pPr>
              <w:spacing w:line="360" w:lineRule="exact"/>
              <w:jc w:val="center"/>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008" w:type="dxa"/>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vAlign w:val="center"/>
          </w:tcPr>
          <w:p>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6" w:type="dxa"/>
            <w:vAlign w:val="center"/>
          </w:tcPr>
          <w:p>
            <w:pPr>
              <w:spacing w:line="360" w:lineRule="exact"/>
              <w:jc w:val="center"/>
              <w:textAlignment w:val="center"/>
              <w:rPr>
                <w:rFonts w:eastAsia="方正仿宋_GBK"/>
                <w:color w:val="000000"/>
                <w:kern w:val="0"/>
                <w:sz w:val="24"/>
              </w:rPr>
            </w:pPr>
          </w:p>
        </w:tc>
        <w:tc>
          <w:tcPr>
            <w:tcW w:w="1559" w:type="dxa"/>
            <w:vAlign w:val="center"/>
          </w:tcPr>
          <w:p>
            <w:pPr>
              <w:spacing w:line="360" w:lineRule="exact"/>
              <w:jc w:val="center"/>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008" w:type="dxa"/>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vAlign w:val="center"/>
          </w:tcPr>
          <w:p>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6" w:type="dxa"/>
            <w:vAlign w:val="center"/>
          </w:tcPr>
          <w:p>
            <w:pPr>
              <w:spacing w:line="360" w:lineRule="exact"/>
              <w:jc w:val="center"/>
              <w:textAlignment w:val="center"/>
              <w:rPr>
                <w:rFonts w:eastAsia="方正仿宋_GBK"/>
                <w:color w:val="000000"/>
                <w:kern w:val="0"/>
                <w:sz w:val="24"/>
              </w:rPr>
            </w:pPr>
          </w:p>
        </w:tc>
        <w:tc>
          <w:tcPr>
            <w:tcW w:w="1559" w:type="dxa"/>
            <w:vAlign w:val="center"/>
          </w:tcPr>
          <w:p>
            <w:pPr>
              <w:spacing w:line="360" w:lineRule="exact"/>
              <w:jc w:val="center"/>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08" w:type="dxa"/>
            <w:vAlign w:val="center"/>
          </w:tcPr>
          <w:p>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560" w:type="dxa"/>
            <w:vAlign w:val="center"/>
          </w:tcPr>
          <w:p>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pPr>
              <w:spacing w:line="360" w:lineRule="exact"/>
              <w:jc w:val="center"/>
              <w:textAlignment w:val="center"/>
              <w:rPr>
                <w:rFonts w:eastAsia="方正仿宋_GBK"/>
                <w:color w:val="000000"/>
                <w:sz w:val="24"/>
              </w:rPr>
            </w:pPr>
          </w:p>
        </w:tc>
        <w:tc>
          <w:tcPr>
            <w:tcW w:w="1276" w:type="dxa"/>
            <w:vAlign w:val="center"/>
          </w:tcPr>
          <w:p>
            <w:pPr>
              <w:spacing w:line="360" w:lineRule="exact"/>
              <w:jc w:val="center"/>
              <w:textAlignment w:val="center"/>
              <w:rPr>
                <w:rFonts w:eastAsia="方正仿宋_GBK"/>
                <w:color w:val="000000"/>
                <w:kern w:val="0"/>
                <w:sz w:val="24"/>
              </w:rPr>
            </w:pPr>
          </w:p>
        </w:tc>
        <w:tc>
          <w:tcPr>
            <w:tcW w:w="1559" w:type="dxa"/>
            <w:vAlign w:val="center"/>
          </w:tcPr>
          <w:p>
            <w:pPr>
              <w:spacing w:line="360" w:lineRule="exact"/>
              <w:jc w:val="center"/>
              <w:textAlignment w:val="center"/>
              <w:rPr>
                <w:rFonts w:eastAsia="方正仿宋_GBK"/>
                <w:color w:val="000000"/>
                <w:kern w:val="0"/>
                <w:sz w:val="24"/>
              </w:rPr>
            </w:pPr>
          </w:p>
        </w:tc>
      </w:tr>
    </w:tbl>
    <w:p>
      <w:pPr>
        <w:spacing w:line="594" w:lineRule="exact"/>
        <w:rPr>
          <w:rFonts w:ascii="Times New Roman" w:hAnsi="Times New Roman" w:eastAsia="方正仿宋_GBK" w:cs="Times New Roman"/>
          <w:sz w:val="32"/>
          <w:szCs w:val="32"/>
        </w:rPr>
        <w:sectPr>
          <w:footerReference r:id="rId5" w:type="default"/>
          <w:footerReference r:id="rId6" w:type="even"/>
          <w:pgSz w:w="16838" w:h="11906" w:orient="landscape"/>
          <w:pgMar w:top="1446" w:right="1985" w:bottom="1446" w:left="1644" w:header="851" w:footer="1474" w:gutter="0"/>
          <w:pgNumType w:fmt="numberInDash"/>
          <w:cols w:space="720" w:num="1"/>
          <w:docGrid w:type="lines" w:linePitch="312" w:charSpace="0"/>
        </w:sect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overflowPunct w:val="0"/>
        <w:spacing w:line="594" w:lineRule="exact"/>
        <w:ind w:left="210" w:leftChars="100" w:right="210" w:rightChars="100"/>
        <w:rPr>
          <w:rFonts w:ascii="方正仿宋_GBK" w:eastAsia="方正仿宋_GBK"/>
          <w:snapToGrid w:val="0"/>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438785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34.55pt;height:0pt;width:442.2pt;mso-position-horizontal:center;mso-position-horizontal-relative:margin;z-index:251660288;mso-width-relative:page;mso-height-relative:page;" filled="f" stroked="t" coordsize="21600,21600" o:gfxdata="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NkilTUAAAABgEA&#10;AA8AAAAAAAAAAQAgAAAAOAAAAGRycy9kb3ducmV2LnhtbFBLAQIUABQAAAAIAIdO4kAL4EO3zwEA&#10;AG0DAAAOAAAAAAAAAAEAIAAAADk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2pt;height:0pt;width:442.2pt;mso-position-horizontal:center;z-index:251661312;mso-width-relative:page;mso-height-relative:page;" filled="f" stroked="t" coordsize="21600,21600" o:gfxdata="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2o0tV0gAAAAQBAAAP&#10;AAAAAAAAAAEAIAAAADgAAABkcnMvZG93bnJldi54bWxQSwECFAAUAAAACACHTuJAtEQwdM8BAABt&#10;AwAADgAAAAAAAAABACAAAAA3AQAAZHJzL2Uyb0RvYy54bWxQSwUGAAAAAAYABgBZAQAAeAUAAAAA&#10;">
                <v:fill on="f" focussize="0,0"/>
                <v:stroke color="#000000" joinstyle="round"/>
                <v:imagedata o:title=""/>
                <o:lock v:ext="edit" aspectratio="f"/>
              </v:line>
            </w:pict>
          </mc:Fallback>
        </mc:AlternateContent>
      </w:r>
      <w:r>
        <w:rPr>
          <w:rFonts w:hint="eastAsia" w:ascii="方正仿宋_GBK" w:eastAsia="方正仿宋_GBK"/>
          <w:snapToGrid w:val="0"/>
          <w:sz w:val="28"/>
          <w:szCs w:val="28"/>
        </w:rPr>
        <w:t xml:space="preserve">重庆市合川区扶贫开发领导小组办公室       </w:t>
      </w:r>
      <w:r>
        <w:rPr>
          <w:rFonts w:ascii="Times New Roman" w:hAnsi="Times New Roman" w:eastAsia="方正楷体_GBK" w:cs="Times New Roman"/>
          <w:snapToGrid w:val="0"/>
          <w:sz w:val="28"/>
          <w:szCs w:val="28"/>
        </w:rPr>
        <w:t>2020</w:t>
      </w:r>
      <w:r>
        <w:rPr>
          <w:rFonts w:hint="eastAsia" w:ascii="方正仿宋_GBK" w:eastAsia="方正仿宋_GBK"/>
          <w:snapToGrid w:val="0"/>
          <w:sz w:val="28"/>
          <w:szCs w:val="28"/>
        </w:rPr>
        <w:t>年</w:t>
      </w:r>
      <w:r>
        <w:rPr>
          <w:rFonts w:hint="eastAsia" w:ascii="Times New Roman" w:hAnsi="Times New Roman" w:eastAsia="方正楷体_GBK" w:cs="Times New Roman"/>
          <w:snapToGrid w:val="0"/>
          <w:sz w:val="28"/>
          <w:szCs w:val="28"/>
        </w:rPr>
        <w:t>11</w:t>
      </w:r>
      <w:r>
        <w:rPr>
          <w:rFonts w:hint="eastAsia" w:ascii="方正仿宋_GBK" w:eastAsia="方正仿宋_GBK"/>
          <w:snapToGrid w:val="0"/>
          <w:sz w:val="28"/>
          <w:szCs w:val="28"/>
        </w:rPr>
        <w:t>月</w:t>
      </w:r>
      <w:r>
        <w:rPr>
          <w:rFonts w:hint="eastAsia" w:ascii="Times New Roman" w:hAnsi="Times New Roman" w:eastAsia="方正楷体_GBK" w:cs="Times New Roman"/>
          <w:snapToGrid w:val="0"/>
          <w:sz w:val="28"/>
          <w:szCs w:val="28"/>
        </w:rPr>
        <w:t>18</w:t>
      </w:r>
      <w:r>
        <w:rPr>
          <w:rFonts w:hint="eastAsia" w:ascii="方正仿宋_GBK" w:eastAsia="方正仿宋_GBK"/>
          <w:snapToGrid w:val="0"/>
          <w:sz w:val="28"/>
          <w:szCs w:val="28"/>
        </w:rPr>
        <w:t>日印发</w:t>
      </w:r>
    </w:p>
    <w:sectPr>
      <w:pgSz w:w="11906" w:h="16838"/>
      <w:pgMar w:top="1985"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110383"/>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528886"/>
    </w:sdtPr>
    <w:sdtContent>
      <w:p>
        <w:pPr>
          <w:pStyle w:val="4"/>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855908"/>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819356"/>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0AC5260-5746-4B90-B7C0-CC37E6BC8A89}" w:val="0pt4OVHF5i+ksoqAhXUWxIrne9mvgbN/d6EuGwaPZzQ8yDRjlBcMK=L7YfTC1JS23"/>
    <w:docVar w:name="DocumentID" w:val="{B13D3863-E11E-4F0A-959E-3AB03D2B9A2C}"/>
  </w:docVars>
  <w:rsids>
    <w:rsidRoot w:val="00877D8A"/>
    <w:rsid w:val="00002E12"/>
    <w:rsid w:val="00005853"/>
    <w:rsid w:val="000201C1"/>
    <w:rsid w:val="00043091"/>
    <w:rsid w:val="000512C8"/>
    <w:rsid w:val="000618FB"/>
    <w:rsid w:val="00065496"/>
    <w:rsid w:val="000931A4"/>
    <w:rsid w:val="000D1D12"/>
    <w:rsid w:val="000E497C"/>
    <w:rsid w:val="000F2464"/>
    <w:rsid w:val="000F63DD"/>
    <w:rsid w:val="00104C42"/>
    <w:rsid w:val="0010509C"/>
    <w:rsid w:val="001111EA"/>
    <w:rsid w:val="00111414"/>
    <w:rsid w:val="0012586C"/>
    <w:rsid w:val="001266BF"/>
    <w:rsid w:val="0014566C"/>
    <w:rsid w:val="00185852"/>
    <w:rsid w:val="00191661"/>
    <w:rsid w:val="001A21AC"/>
    <w:rsid w:val="001A268E"/>
    <w:rsid w:val="001C2A59"/>
    <w:rsid w:val="001C393A"/>
    <w:rsid w:val="001C3B7C"/>
    <w:rsid w:val="001C6BE7"/>
    <w:rsid w:val="001E2B0F"/>
    <w:rsid w:val="001F745F"/>
    <w:rsid w:val="00203742"/>
    <w:rsid w:val="002044A1"/>
    <w:rsid w:val="00211E1B"/>
    <w:rsid w:val="00212A1F"/>
    <w:rsid w:val="00221FE7"/>
    <w:rsid w:val="0022708C"/>
    <w:rsid w:val="00236AFE"/>
    <w:rsid w:val="00262A23"/>
    <w:rsid w:val="002654D3"/>
    <w:rsid w:val="002754DB"/>
    <w:rsid w:val="00280096"/>
    <w:rsid w:val="00293AFF"/>
    <w:rsid w:val="002A3E7B"/>
    <w:rsid w:val="002F5921"/>
    <w:rsid w:val="00300388"/>
    <w:rsid w:val="00302978"/>
    <w:rsid w:val="003216A6"/>
    <w:rsid w:val="0032308B"/>
    <w:rsid w:val="00323DF9"/>
    <w:rsid w:val="003274E9"/>
    <w:rsid w:val="003452BD"/>
    <w:rsid w:val="00353A93"/>
    <w:rsid w:val="0035515A"/>
    <w:rsid w:val="00367F11"/>
    <w:rsid w:val="00384298"/>
    <w:rsid w:val="003A350A"/>
    <w:rsid w:val="003A3F99"/>
    <w:rsid w:val="003A450D"/>
    <w:rsid w:val="003F0BCA"/>
    <w:rsid w:val="003F64F2"/>
    <w:rsid w:val="00400F34"/>
    <w:rsid w:val="00402D51"/>
    <w:rsid w:val="00435204"/>
    <w:rsid w:val="00460714"/>
    <w:rsid w:val="00465459"/>
    <w:rsid w:val="0046746B"/>
    <w:rsid w:val="00470616"/>
    <w:rsid w:val="00493D97"/>
    <w:rsid w:val="004A0AD0"/>
    <w:rsid w:val="004A2395"/>
    <w:rsid w:val="004D32AE"/>
    <w:rsid w:val="004E0581"/>
    <w:rsid w:val="004F64F8"/>
    <w:rsid w:val="00502375"/>
    <w:rsid w:val="00513FF1"/>
    <w:rsid w:val="00534976"/>
    <w:rsid w:val="00535B33"/>
    <w:rsid w:val="00550AFE"/>
    <w:rsid w:val="005576E9"/>
    <w:rsid w:val="00560C33"/>
    <w:rsid w:val="005727BA"/>
    <w:rsid w:val="0059183E"/>
    <w:rsid w:val="005A5784"/>
    <w:rsid w:val="005B756E"/>
    <w:rsid w:val="005C20A4"/>
    <w:rsid w:val="005D0441"/>
    <w:rsid w:val="005D7C15"/>
    <w:rsid w:val="005E040B"/>
    <w:rsid w:val="005E17A0"/>
    <w:rsid w:val="005E3397"/>
    <w:rsid w:val="005F208F"/>
    <w:rsid w:val="005F50C0"/>
    <w:rsid w:val="00616604"/>
    <w:rsid w:val="006228E9"/>
    <w:rsid w:val="00624953"/>
    <w:rsid w:val="00644CBB"/>
    <w:rsid w:val="00663577"/>
    <w:rsid w:val="006661A6"/>
    <w:rsid w:val="0067778B"/>
    <w:rsid w:val="00681D46"/>
    <w:rsid w:val="00686AA5"/>
    <w:rsid w:val="006A7B83"/>
    <w:rsid w:val="006B7CEE"/>
    <w:rsid w:val="006C28DD"/>
    <w:rsid w:val="006C5EE0"/>
    <w:rsid w:val="006D0A72"/>
    <w:rsid w:val="006D30DE"/>
    <w:rsid w:val="006E1588"/>
    <w:rsid w:val="006E4185"/>
    <w:rsid w:val="006E428B"/>
    <w:rsid w:val="006E577D"/>
    <w:rsid w:val="006F01E5"/>
    <w:rsid w:val="006F6648"/>
    <w:rsid w:val="007060E3"/>
    <w:rsid w:val="007224C9"/>
    <w:rsid w:val="00723F91"/>
    <w:rsid w:val="007315BE"/>
    <w:rsid w:val="00742DAD"/>
    <w:rsid w:val="0075672C"/>
    <w:rsid w:val="00766103"/>
    <w:rsid w:val="00770ABC"/>
    <w:rsid w:val="00771C0C"/>
    <w:rsid w:val="007826B5"/>
    <w:rsid w:val="00782989"/>
    <w:rsid w:val="00786F0A"/>
    <w:rsid w:val="007A3FA3"/>
    <w:rsid w:val="007A4926"/>
    <w:rsid w:val="007A56EF"/>
    <w:rsid w:val="007C1A18"/>
    <w:rsid w:val="007C5202"/>
    <w:rsid w:val="007C6C3F"/>
    <w:rsid w:val="007D063D"/>
    <w:rsid w:val="007F55BF"/>
    <w:rsid w:val="00800CE6"/>
    <w:rsid w:val="00801787"/>
    <w:rsid w:val="00806BEC"/>
    <w:rsid w:val="00807E75"/>
    <w:rsid w:val="008209AF"/>
    <w:rsid w:val="00822343"/>
    <w:rsid w:val="00825C7A"/>
    <w:rsid w:val="008306D5"/>
    <w:rsid w:val="00830C99"/>
    <w:rsid w:val="00841576"/>
    <w:rsid w:val="008416C0"/>
    <w:rsid w:val="008577D2"/>
    <w:rsid w:val="00870BE6"/>
    <w:rsid w:val="00877D8A"/>
    <w:rsid w:val="008834E4"/>
    <w:rsid w:val="008856DD"/>
    <w:rsid w:val="00893479"/>
    <w:rsid w:val="008B77B4"/>
    <w:rsid w:val="008C321C"/>
    <w:rsid w:val="008C69DC"/>
    <w:rsid w:val="008D2722"/>
    <w:rsid w:val="008E115E"/>
    <w:rsid w:val="008E28CF"/>
    <w:rsid w:val="008E426D"/>
    <w:rsid w:val="00900166"/>
    <w:rsid w:val="00920A94"/>
    <w:rsid w:val="00920C81"/>
    <w:rsid w:val="00925B8F"/>
    <w:rsid w:val="0093328E"/>
    <w:rsid w:val="009355B7"/>
    <w:rsid w:val="009733E4"/>
    <w:rsid w:val="00973994"/>
    <w:rsid w:val="00995C04"/>
    <w:rsid w:val="009C123A"/>
    <w:rsid w:val="009F2CD8"/>
    <w:rsid w:val="009F4BB7"/>
    <w:rsid w:val="00A02168"/>
    <w:rsid w:val="00A20C94"/>
    <w:rsid w:val="00A2165D"/>
    <w:rsid w:val="00A321DC"/>
    <w:rsid w:val="00A43497"/>
    <w:rsid w:val="00A51CBB"/>
    <w:rsid w:val="00A72F5A"/>
    <w:rsid w:val="00AB25ED"/>
    <w:rsid w:val="00AB4465"/>
    <w:rsid w:val="00AC2FBC"/>
    <w:rsid w:val="00AD3DB0"/>
    <w:rsid w:val="00AE263D"/>
    <w:rsid w:val="00AE76CA"/>
    <w:rsid w:val="00B02EAC"/>
    <w:rsid w:val="00B208A4"/>
    <w:rsid w:val="00B23028"/>
    <w:rsid w:val="00B25723"/>
    <w:rsid w:val="00B34260"/>
    <w:rsid w:val="00B34E44"/>
    <w:rsid w:val="00B43AD3"/>
    <w:rsid w:val="00B66A04"/>
    <w:rsid w:val="00B72AC5"/>
    <w:rsid w:val="00B828D7"/>
    <w:rsid w:val="00B87E90"/>
    <w:rsid w:val="00BA7BC9"/>
    <w:rsid w:val="00BD71F8"/>
    <w:rsid w:val="00C12DE5"/>
    <w:rsid w:val="00C34191"/>
    <w:rsid w:val="00C36BFB"/>
    <w:rsid w:val="00C40AB2"/>
    <w:rsid w:val="00C62846"/>
    <w:rsid w:val="00C6658F"/>
    <w:rsid w:val="00C74886"/>
    <w:rsid w:val="00C76CE0"/>
    <w:rsid w:val="00C7769A"/>
    <w:rsid w:val="00C85BEE"/>
    <w:rsid w:val="00C93804"/>
    <w:rsid w:val="00C93A36"/>
    <w:rsid w:val="00CA76E9"/>
    <w:rsid w:val="00CB1596"/>
    <w:rsid w:val="00CE03BF"/>
    <w:rsid w:val="00CE6A16"/>
    <w:rsid w:val="00CF23A6"/>
    <w:rsid w:val="00CF24B1"/>
    <w:rsid w:val="00CF5171"/>
    <w:rsid w:val="00CF5316"/>
    <w:rsid w:val="00D10900"/>
    <w:rsid w:val="00D1274A"/>
    <w:rsid w:val="00D26231"/>
    <w:rsid w:val="00D50AE5"/>
    <w:rsid w:val="00D555DC"/>
    <w:rsid w:val="00D557F3"/>
    <w:rsid w:val="00D65A30"/>
    <w:rsid w:val="00D760DC"/>
    <w:rsid w:val="00D85740"/>
    <w:rsid w:val="00D9363C"/>
    <w:rsid w:val="00D95D09"/>
    <w:rsid w:val="00DA07DB"/>
    <w:rsid w:val="00DB5874"/>
    <w:rsid w:val="00DC1CD3"/>
    <w:rsid w:val="00DD08C5"/>
    <w:rsid w:val="00DD0DA5"/>
    <w:rsid w:val="00DD7ADD"/>
    <w:rsid w:val="00E02EB4"/>
    <w:rsid w:val="00E06542"/>
    <w:rsid w:val="00E1022B"/>
    <w:rsid w:val="00E107FC"/>
    <w:rsid w:val="00E15356"/>
    <w:rsid w:val="00E15E9A"/>
    <w:rsid w:val="00E169E4"/>
    <w:rsid w:val="00E2535D"/>
    <w:rsid w:val="00E27275"/>
    <w:rsid w:val="00E33950"/>
    <w:rsid w:val="00E34EF9"/>
    <w:rsid w:val="00E45DBC"/>
    <w:rsid w:val="00E54C98"/>
    <w:rsid w:val="00E6449B"/>
    <w:rsid w:val="00E8071A"/>
    <w:rsid w:val="00E85DB3"/>
    <w:rsid w:val="00EA6A1B"/>
    <w:rsid w:val="00EB525B"/>
    <w:rsid w:val="00EC23E3"/>
    <w:rsid w:val="00EC6C23"/>
    <w:rsid w:val="00ED3051"/>
    <w:rsid w:val="00EE3567"/>
    <w:rsid w:val="00EE665C"/>
    <w:rsid w:val="00EF5813"/>
    <w:rsid w:val="00EF7A01"/>
    <w:rsid w:val="00F14DFA"/>
    <w:rsid w:val="00F279C0"/>
    <w:rsid w:val="00F40CBE"/>
    <w:rsid w:val="00F54390"/>
    <w:rsid w:val="00F66AA9"/>
    <w:rsid w:val="00F94D67"/>
    <w:rsid w:val="00FB0CA0"/>
    <w:rsid w:val="00FE035F"/>
    <w:rsid w:val="00FE3936"/>
    <w:rsid w:val="00FF2DCC"/>
    <w:rsid w:val="00FF3674"/>
    <w:rsid w:val="00FF44C0"/>
    <w:rsid w:val="0A1A57E0"/>
    <w:rsid w:val="2921794F"/>
    <w:rsid w:val="3D0F0D73"/>
    <w:rsid w:val="4C0879B6"/>
    <w:rsid w:val="51C93520"/>
    <w:rsid w:val="61346DB1"/>
    <w:rsid w:val="6B287EF9"/>
    <w:rsid w:val="6DCC1271"/>
    <w:rsid w:val="71F07168"/>
    <w:rsid w:val="76A06D72"/>
    <w:rsid w:val="BB9B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textAlignment w:val="baseline"/>
    </w:pPr>
    <w:rPr>
      <w:rFonts w:ascii="Times New Roman" w:hAnsi="Times New Roman" w:eastAsia="宋体" w:cs="Times New Roman"/>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BodyText"/>
    <w:next w:val="1"/>
    <w:qFormat/>
    <w:uiPriority w:val="0"/>
    <w:pPr>
      <w:widowControl w:val="0"/>
      <w:spacing w:line="360" w:lineRule="auto"/>
      <w:ind w:firstLine="320" w:firstLineChars="200"/>
      <w:jc w:val="both"/>
      <w:textAlignment w:val="baseline"/>
    </w:pPr>
    <w:rPr>
      <w:rFonts w:ascii="方正仿宋_GBK" w:hAnsi="方正仿宋_GBK" w:eastAsia="方正仿宋_GBK" w:cs="Times New Roman"/>
      <w:color w:val="000000"/>
      <w:kern w:val="2"/>
      <w:sz w:val="32"/>
      <w:szCs w:val="24"/>
      <w:lang w:val="en-US" w:eastAsia="zh-CN" w:bidi="ar-SA"/>
    </w:rPr>
  </w:style>
  <w:style w:type="character" w:customStyle="1" w:styleId="12">
    <w:name w:val="批注框文本 Char"/>
    <w:basedOn w:val="8"/>
    <w:link w:val="3"/>
    <w:semiHidden/>
    <w:qFormat/>
    <w:uiPriority w:val="99"/>
    <w:rPr>
      <w:sz w:val="18"/>
      <w:szCs w:val="18"/>
    </w:rPr>
  </w:style>
  <w:style w:type="character" w:customStyle="1" w:styleId="13">
    <w:name w:val="日期 Char"/>
    <w:basedOn w:val="8"/>
    <w:link w:val="2"/>
    <w:semiHidden/>
    <w:qFormat/>
    <w:uiPriority w:val="99"/>
  </w:style>
  <w:style w:type="paragraph" w:customStyle="1" w:styleId="14">
    <w:name w:val="4444正文"/>
    <w:basedOn w:val="1"/>
    <w:qFormat/>
    <w:uiPriority w:val="0"/>
    <w:pPr>
      <w:adjustRightInd w:val="0"/>
      <w:snapToGrid w:val="0"/>
      <w:spacing w:line="560" w:lineRule="exact"/>
      <w:ind w:firstLine="643" w:firstLineChars="200"/>
    </w:pPr>
    <w:rPr>
      <w:rFonts w:ascii="Times New Roman" w:hAnsi="Times New Roman" w:eastAsia="Times New Roman"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3755</Words>
  <Characters>546</Characters>
  <Lines>78</Lines>
  <Paragraphs>138</Paragraphs>
  <TotalTime>1</TotalTime>
  <ScaleCrop>false</ScaleCrop>
  <LinksUpToDate>false</LinksUpToDate>
  <CharactersWithSpaces>4163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2020-11-18T11:00:00Z</dcterms:created>
  <dc:creator>Win7</dc:creator>
  <cp:lastModifiedBy>user</cp:lastModifiedBy>
  <cp:lastPrinted>2020-11-18T14:47:00Z</cp:lastPrinted>
  <dcterms:modified xsi:type="dcterms:W3CDTF">2023-07-12T14:52:12Z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