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监测对象认定参考样本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eastAsia="方正小标宋_GBK"/>
          <w:color w:val="auto"/>
          <w:kern w:val="0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val="en-US" w:eastAsia="zh-CN" w:bidi="ar-SA"/>
        </w:rPr>
        <w:t>监测对象申请书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村民委员会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码：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,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家住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组（社、自然村），家中有常住人口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人，家庭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人均纯收入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（或者因病、因学、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>因安全住房、因安全饮水、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因残、因自然灾害、因意外事故、因产业项目失败、因务工就业不稳、因缺劳动力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）导致家庭存在返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贫（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致贫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风险，特申请成为监测对象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希望得到有关政策的扶持，早日摆脱困境。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我已知悉重庆市健全防止返贫动态监测和帮扶机制的相关政策，</w:t>
      </w:r>
      <w:r>
        <w:rPr>
          <w:rFonts w:hint="eastAsia" w:ascii="仿宋_GB2312" w:hAnsi="方正黑体_GBK" w:eastAsia="仿宋_GB2312" w:cs="方正黑体_GBK"/>
          <w:color w:val="auto"/>
          <w:sz w:val="32"/>
          <w:szCs w:val="32"/>
          <w:highlight w:val="none"/>
        </w:rPr>
        <w:t>承诺本人提供的</w:t>
      </w:r>
      <w:r>
        <w:rPr>
          <w:rFonts w:ascii="仿宋_GB2312" w:hAnsi="方正黑体_GBK" w:eastAsia="仿宋_GB2312" w:cs="方正黑体_GBK"/>
          <w:color w:val="auto"/>
          <w:sz w:val="32"/>
          <w:szCs w:val="32"/>
          <w:highlight w:val="none"/>
        </w:rPr>
        <w:t>上述</w:t>
      </w:r>
      <w:r>
        <w:rPr>
          <w:rFonts w:hint="eastAsia" w:ascii="仿宋_GB2312" w:hAnsi="方正黑体_GBK" w:eastAsia="仿宋_GB2312" w:cs="方正黑体_GBK"/>
          <w:color w:val="auto"/>
          <w:sz w:val="32"/>
          <w:szCs w:val="32"/>
          <w:highlight w:val="none"/>
        </w:rPr>
        <w:t>情况属实，同意授权核查家庭经济状况等信息。</w:t>
      </w:r>
      <w:r>
        <w:rPr>
          <w:rStyle w:val="7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如有故意隐瞒或提供虚假、伪造材料等违规行为，本人自愿承担一切后果。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                     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申请人（签名、指模）： </w:t>
      </w:r>
    </w:p>
    <w:p>
      <w:pPr>
        <w:textAlignment w:val="baseline"/>
        <w:rPr>
          <w:rFonts w:hint="eastAsia" w:ascii="方正黑体_GBK" w:eastAsia="方正黑体_GBK"/>
          <w:color w:val="auto"/>
          <w:sz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 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日     </w:t>
      </w:r>
    </w:p>
    <w:p>
      <w:pPr>
        <w:pStyle w:val="2"/>
        <w:jc w:val="center"/>
        <w:rPr>
          <w:rFonts w:hint="eastAsia" w:ascii="黑体" w:hAnsi="黑体" w:eastAsia="黑体"/>
          <w:color w:val="auto"/>
          <w:sz w:val="32"/>
          <w:szCs w:val="30"/>
          <w:highlight w:val="none"/>
          <w:lang w:val="en-US" w:eastAsia="zh-CN"/>
        </w:rPr>
      </w:pPr>
    </w:p>
    <w:p>
      <w:pPr>
        <w:pStyle w:val="2"/>
        <w:ind w:firstLine="1800" w:firstLineChars="500"/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eastAsia="zh-CN"/>
        </w:rPr>
        <w:t>防止返贫监测对象信息采集表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900" w:firstLineChars="500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18"/>
          <w:szCs w:val="18"/>
          <w:highlight w:val="none"/>
          <w:lang w:val="en-US" w:eastAsia="zh-CN"/>
        </w:rPr>
        <w:t xml:space="preserve">                                                                         填报日期：</w:t>
      </w:r>
    </w:p>
    <w:tbl>
      <w:tblPr>
        <w:tblStyle w:val="5"/>
        <w:tblpPr w:leftFromText="180" w:rightFromText="180" w:vertAnchor="page" w:horzAnchor="page" w:tblpX="807" w:tblpY="3102"/>
        <w:tblOverlap w:val="never"/>
        <w:tblW w:w="102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421"/>
        <w:gridCol w:w="422"/>
        <w:gridCol w:w="420"/>
        <w:gridCol w:w="422"/>
        <w:gridCol w:w="421"/>
        <w:gridCol w:w="425"/>
        <w:gridCol w:w="421"/>
        <w:gridCol w:w="422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2"/>
        <w:gridCol w:w="842"/>
        <w:gridCol w:w="422"/>
        <w:gridCol w:w="421"/>
        <w:gridCol w:w="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家庭住址：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省（区、市）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市（地、州、盟）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县（市、区、旗）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乡（镇、街道、苏木）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村（社区、嘎查）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 xml:space="preserve">              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自然村（村民小组）              联系电话：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A1 居住在大中型易地扶贫搬迁集中安置区（800人以上）：  □是 □否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A2 安置区地址：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省（区、市）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市（地、州、盟）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县（市、区、旗）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乡（镇、街道、苏木）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村（社区、嘎查）</w:t>
            </w:r>
            <w:r>
              <w:rPr>
                <w:rStyle w:val="8"/>
                <w:rFonts w:hAnsi="宋体"/>
                <w:sz w:val="13"/>
                <w:szCs w:val="13"/>
                <w:lang w:val="en-US" w:eastAsia="zh-CN" w:bidi="ar"/>
              </w:rPr>
              <w:t xml:space="preserve">     </w:t>
            </w:r>
            <w:r>
              <w:rPr>
                <w:rStyle w:val="9"/>
                <w:rFonts w:hAnsi="宋体"/>
                <w:sz w:val="13"/>
                <w:szCs w:val="13"/>
                <w:lang w:val="en-US" w:eastAsia="zh-CN" w:bidi="ar"/>
              </w:rPr>
              <w:t>（小区）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A3 监测对象类别：□脱贫不稳定户  □边缘易致贫户  □突发严重困难户           A4 脱贫户（身份证比对生成）： □是 □否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二、家庭成员信息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姓名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A7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居民身份证(残疾人证) 号码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民族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政治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面貌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文化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程度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在校生状况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健康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状况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劳动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技能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务工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区域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务工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时间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A17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是否参加城乡居民（职工）基本医疗保险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是否参加大病保险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是否参加城乡居民（职工）基本养老保险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是否享受城乡居民最低生活保障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是否特困供养人员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是否易地扶贫搬迁（同步搬迁）人口（系统比对）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户主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....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三保障和饮水安全状况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A23 是否住房出现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安全问题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A24 是否义务教育阶段适龄儿童少年失学辍学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A25 是否饮水出现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安全问题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A26 是否有家庭成员未参加城乡居民（职工）基本医疗保险（A17指标生成）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□是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四、风险类型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A27 风险类型：□因病  □因学 □因安全住房 □因安全饮水 □因残  □因自然灾害  □因意外事故  □因产业项目失败  □因务工就业不稳  □缺劳动力 □其他（文字备注）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A27a 因自然灾害：□洪涝灾害  □地质灾害  □旱灾  □生物灾害（虫灾）  □气象灾害  □地震灾害  □其他（森林草原火灾、海洋灾害等）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五、收支情况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A28 工资性收入（元）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A29 生产经营性收入（元）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A30 财产性收入（元）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A31 转移性收入（元）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A32 生产经营性支出（元）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A33 家庭纯收入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（系统生成）（元）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A34 家庭人均纯收入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（系统生成）（元）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A35 理赔收入（元）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A36 合规自付支出（元）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A37 纳入监测对象的收入参考范围（系统生成）（元）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A38 纳入监测对象的人均收入参考范围（系统生成）（元）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六、帮扶措施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增收类</w:t>
            </w: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A39 产业帮扶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□种植业  □林果业  □养殖业  □加工业  □乡村旅游  □消费帮扶  □其他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A40 就业帮扶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□技能培训  □劳务输出  □外出务工补贴  □以工代赈  □经营主体就业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A41 金融帮扶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□小额信贷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A42 公益岗位帮扶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□护林员  □护草员  □保洁员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三保障和饮水安全类</w:t>
            </w: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A43 住房安全保障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□危房改造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A44 饮水安全保障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A45 健康帮扶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□参加城乡居民基本医疗保险个人缴费补贴  □大病保险  □医疗救助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A46 义务教育保障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□劝返  □送教上门  □寄宿生生活补助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A47 教育帮扶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□雨露计划  □助学贷款  □助学金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兜底保障类</w:t>
            </w: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A48 综合保障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□低保 □特困供养 □临时救助 □残疾人补贴 □防贫保险  □其他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A49 社会帮扶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□社会捐助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A50 搬迁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A51 生产生活条件改善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A52 基础设施建设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七、风险消除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A53 风险消除方式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□帮扶消除   □自然消除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2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A54 风险消除时间</w:t>
            </w:r>
          </w:p>
        </w:tc>
        <w:tc>
          <w:tcPr>
            <w:tcW w:w="759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21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A55 监测联系人：                                                       联系电话：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20" w:lineRule="exact"/>
        <w:jc w:val="both"/>
        <w:textAlignment w:val="auto"/>
        <w:rPr>
          <w:rFonts w:ascii="仿宋" w:hAnsi="仿宋" w:eastAsia="仿宋" w:cs="仿宋"/>
          <w:spacing w:val="-1"/>
          <w:sz w:val="15"/>
          <w:szCs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40" w:lineRule="exact"/>
        <w:jc w:val="both"/>
        <w:textAlignment w:val="auto"/>
        <w:outlineLvl w:val="9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-1"/>
          <w:sz w:val="15"/>
          <w:szCs w:val="15"/>
        </w:rPr>
        <w:t>注：1、A33=A28+A29+A30+A31-A32</w:t>
      </w:r>
      <w:r>
        <w:rPr>
          <w:rFonts w:ascii="仿宋" w:hAnsi="仿宋" w:eastAsia="仿宋" w:cs="仿宋"/>
          <w:spacing w:val="5"/>
          <w:sz w:val="15"/>
          <w:szCs w:val="15"/>
        </w:rPr>
        <w:t xml:space="preserve">    </w:t>
      </w:r>
      <w:r>
        <w:rPr>
          <w:rFonts w:ascii="仿宋" w:hAnsi="仿宋" w:eastAsia="仿宋" w:cs="仿宋"/>
          <w:spacing w:val="-1"/>
          <w:sz w:val="15"/>
          <w:szCs w:val="15"/>
        </w:rPr>
        <w:t>A37=A33+A35-A36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140" w:lineRule="exact"/>
        <w:ind w:firstLine="312" w:firstLineChars="200"/>
        <w:textAlignment w:val="auto"/>
        <w:outlineLvl w:val="9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3"/>
          <w:sz w:val="15"/>
          <w:szCs w:val="15"/>
        </w:rPr>
        <w:t>2、A38是确定监测对象的参考，A34是区分前两类还是第三类对象的参考</w:t>
      </w:r>
      <w:r>
        <w:rPr>
          <w:rFonts w:ascii="仿宋" w:hAnsi="仿宋" w:eastAsia="仿宋" w:cs="仿宋"/>
          <w:spacing w:val="-12"/>
          <w:sz w:val="15"/>
          <w:szCs w:val="15"/>
        </w:rPr>
        <w:t xml:space="preserve"> </w:t>
      </w:r>
      <w:r>
        <w:rPr>
          <w:rFonts w:ascii="仿宋" w:hAnsi="仿宋" w:eastAsia="仿宋" w:cs="仿宋"/>
          <w:spacing w:val="3"/>
          <w:sz w:val="15"/>
          <w:szCs w:val="15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140" w:lineRule="exact"/>
        <w:ind w:firstLine="312" w:firstLineChars="200"/>
        <w:textAlignment w:val="auto"/>
        <w:outlineLvl w:val="9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3"/>
          <w:sz w:val="15"/>
          <w:szCs w:val="15"/>
        </w:rPr>
        <w:t>3、家庭成员如出现因病因灾因意外事故等刚性支出较大后</w:t>
      </w:r>
      <w:r>
        <w:rPr>
          <w:rFonts w:ascii="仿宋" w:hAnsi="仿宋" w:eastAsia="仿宋" w:cs="仿宋"/>
          <w:spacing w:val="22"/>
          <w:sz w:val="15"/>
          <w:szCs w:val="15"/>
        </w:rPr>
        <w:t xml:space="preserve"> </w:t>
      </w:r>
      <w:r>
        <w:rPr>
          <w:rFonts w:ascii="仿宋" w:hAnsi="仿宋" w:eastAsia="仿宋" w:cs="仿宋"/>
          <w:spacing w:val="3"/>
          <w:sz w:val="15"/>
          <w:szCs w:val="15"/>
        </w:rPr>
        <w:t>，在识别监测对象过程中突发死亡</w:t>
      </w:r>
      <w:r>
        <w:rPr>
          <w:rFonts w:ascii="仿宋" w:hAnsi="仿宋" w:eastAsia="仿宋" w:cs="仿宋"/>
          <w:spacing w:val="-40"/>
          <w:sz w:val="15"/>
          <w:szCs w:val="15"/>
        </w:rPr>
        <w:t xml:space="preserve"> </w:t>
      </w:r>
      <w:r>
        <w:rPr>
          <w:rFonts w:ascii="仿宋" w:hAnsi="仿宋" w:eastAsia="仿宋" w:cs="仿宋"/>
          <w:spacing w:val="3"/>
          <w:sz w:val="15"/>
          <w:szCs w:val="15"/>
        </w:rPr>
        <w:t>，录入系统后将其标注为死亡。</w:t>
      </w:r>
    </w:p>
    <w:p>
      <w:pPr>
        <w:wordWrap w:val="0"/>
        <w:jc w:val="right"/>
        <w:rPr>
          <w:rFonts w:hint="eastAsia" w:ascii="方正黑体_GBK" w:hAnsi="方正黑体_GBK" w:eastAsia="方正黑体_GBK" w:cs="方正黑体_GBK"/>
          <w:color w:val="auto"/>
          <w:sz w:val="24"/>
          <w:highlight w:val="none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村（社区）监测对象认定村级民主评议会议记录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eastAsia="仿宋_GB2312"/>
          <w:color w:val="auto"/>
          <w:szCs w:val="21"/>
          <w:highlight w:val="none"/>
        </w:rPr>
      </w:pPr>
    </w:p>
    <w:p>
      <w:pPr>
        <w:adjustRightInd w:val="0"/>
        <w:snapToGrid w:val="0"/>
        <w:spacing w:line="440" w:lineRule="exact"/>
        <w:jc w:val="center"/>
        <w:rPr>
          <w:rFonts w:hint="eastAsia" w:ascii="仿宋_GB2312" w:eastAsia="仿宋_GB2312"/>
          <w:color w:val="auto"/>
          <w:szCs w:val="21"/>
          <w:highlight w:val="none"/>
        </w:rPr>
      </w:pPr>
    </w:p>
    <w:p>
      <w:pPr>
        <w:adjustRightInd w:val="0"/>
        <w:snapToGrid w:val="0"/>
        <w:spacing w:line="640" w:lineRule="exact"/>
        <w:ind w:firstLine="800" w:firstLineChars="250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时    间：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地    点：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参会人数：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主 持 人：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记 录 人：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内    容：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参会人员签字：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</w:t>
      </w:r>
    </w:p>
    <w:p>
      <w:pPr>
        <w:spacing w:line="64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                                        </w:t>
      </w:r>
    </w:p>
    <w:p>
      <w:pPr>
        <w:adjustRightInd w:val="0"/>
        <w:snapToGrid w:val="0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村（社区）监测对象认定村级民主评议统计表</w:t>
      </w:r>
    </w:p>
    <w:p>
      <w:pPr>
        <w:spacing w:line="3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30"/>
        <w:gridCol w:w="1230"/>
        <w:gridCol w:w="1134"/>
        <w:gridCol w:w="1161"/>
        <w:gridCol w:w="2468"/>
        <w:gridCol w:w="141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6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村民小组</w:t>
            </w: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户主姓名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家庭人口数</w:t>
            </w:r>
          </w:p>
        </w:tc>
        <w:tc>
          <w:tcPr>
            <w:tcW w:w="116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返贫致贫风险</w:t>
            </w:r>
          </w:p>
        </w:tc>
        <w:tc>
          <w:tcPr>
            <w:tcW w:w="246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对象类别（</w:t>
            </w:r>
            <w:r>
              <w:rPr>
                <w:rFonts w:hint="eastAsia" w:ascii="仿宋_GB2312" w:hAnsi="仿宋" w:eastAsia="仿宋_GB2312" w:cs="宋体"/>
                <w:sz w:val="24"/>
              </w:rPr>
              <w:t>脱贫不稳定户、边缘易致贫户、突发严重困难户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家庭年人均纯收入（元）</w:t>
            </w:r>
          </w:p>
        </w:tc>
        <w:tc>
          <w:tcPr>
            <w:tcW w:w="115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民主评议得票数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  <w:u w:val="single"/>
        </w:rPr>
        <w:br w:type="page"/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村（社区）监测对象村级民主评议初选名单公示</w:t>
      </w:r>
    </w:p>
    <w:p>
      <w:pPr>
        <w:adjustRightInd w:val="0"/>
        <w:snapToGrid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我村</w:t>
      </w:r>
      <w:r>
        <w:rPr>
          <w:rFonts w:hint="eastAsia" w:ascii="仿宋_GB2312" w:hAnsi="方正仿宋_GBK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社区于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日组织参会代表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人召开评议大会，根据入户调查核实情况，对拟纳入监测对象的</w:t>
      </w:r>
    </w:p>
    <w:p>
      <w:pPr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人进行逐户评议，评议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人存在返贫致贫风险，通过村级评议初选，同意认定为防止返贫监测对象。现进行村级公示（名单附后），如有异议，请自即日起5个工作日内向村民委员会</w:t>
      </w:r>
      <w:r>
        <w:rPr>
          <w:rFonts w:hint="eastAsia" w:ascii="仿宋_GB2312" w:hAnsi="方正仿宋_GBK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居民委员会提出意见。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村民委员会/居民委员会（盖章）</w:t>
      </w:r>
    </w:p>
    <w:p>
      <w:pPr>
        <w:spacing w:after="120"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　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eastAsia="方正仿宋_GBK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6"/>
        </w:rPr>
      </w:pPr>
    </w:p>
    <w:p>
      <w:pPr>
        <w:spacing w:line="600" w:lineRule="exact"/>
        <w:rPr>
          <w:rFonts w:hint="eastAsia"/>
          <w:sz w:val="32"/>
          <w:szCs w:val="36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p>
      <w:pPr>
        <w:spacing w:after="159" w:afterLines="50"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  <w:u w:val="single"/>
        </w:rPr>
        <w:br w:type="page"/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村（社区）监测对象村级民主评议初选名单</w:t>
      </w:r>
    </w:p>
    <w:tbl>
      <w:tblPr>
        <w:tblStyle w:val="5"/>
        <w:tblpPr w:leftFromText="180" w:rightFromText="180" w:vertAnchor="text" w:horzAnchor="page" w:tblpX="990" w:tblpY="274"/>
        <w:tblOverlap w:val="never"/>
        <w:tblW w:w="102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55"/>
        <w:gridCol w:w="1665"/>
        <w:gridCol w:w="1125"/>
        <w:gridCol w:w="1380"/>
        <w:gridCol w:w="2775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村民小组</w:t>
            </w:r>
          </w:p>
        </w:tc>
        <w:tc>
          <w:tcPr>
            <w:tcW w:w="16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户主姓名</w:t>
            </w: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家庭人口数</w:t>
            </w:r>
          </w:p>
        </w:tc>
        <w:tc>
          <w:tcPr>
            <w:tcW w:w="13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返贫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致贫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风险</w:t>
            </w:r>
          </w:p>
        </w:tc>
        <w:tc>
          <w:tcPr>
            <w:tcW w:w="27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对象类别（脱贫不稳定户、边缘易致贫户、突发严重困难户）</w:t>
            </w: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民主评议得票数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??_GB2312"/>
          <w:sz w:val="32"/>
          <w:szCs w:val="32"/>
          <w:u w:val="single"/>
        </w:rPr>
      </w:pPr>
    </w:p>
    <w:p>
      <w:pPr>
        <w:adjustRightInd w:val="0"/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??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村（社区）关于上报认定监测对象的报告</w:t>
      </w:r>
    </w:p>
    <w:p>
      <w:pPr>
        <w:pStyle w:val="2"/>
        <w:rPr>
          <w:rFonts w:hint="eastAsia"/>
        </w:rPr>
      </w:pPr>
    </w:p>
    <w:p>
      <w:pPr>
        <w:spacing w:line="6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　   </w:t>
      </w:r>
      <w:r>
        <w:rPr>
          <w:rFonts w:hint="eastAsia" w:ascii="仿宋_GB2312" w:hAnsi="仿宋" w:eastAsia="仿宋_GB2312"/>
          <w:sz w:val="32"/>
          <w:szCs w:val="32"/>
        </w:rPr>
        <w:t>镇人民政府（街道办事处）：</w:t>
      </w:r>
    </w:p>
    <w:p>
      <w:pPr>
        <w:spacing w:line="64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根据防止返贫和监测帮扶工作要求，我村通过农户申请、入户核实、村级民主评议（公示）后，初步认定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户（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人）为新增脱贫不稳定户，认定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户（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人）为新增边缘易致贫户，认定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户（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人）为新增突发严重困难户。现将初选名单汇总上报（名单附后），请予审核。</w:t>
      </w:r>
    </w:p>
    <w:p>
      <w:pPr>
        <w:spacing w:line="6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　　　　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村民委员会/居民委员会（盖章）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　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6"/>
        </w:rPr>
      </w:pPr>
    </w:p>
    <w:p>
      <w:pPr>
        <w:spacing w:line="600" w:lineRule="exact"/>
        <w:rPr>
          <w:rFonts w:hint="eastAsia"/>
          <w:sz w:val="32"/>
          <w:szCs w:val="36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/>
          <w:sz w:val="32"/>
          <w:szCs w:val="32"/>
        </w:rPr>
      </w:pPr>
      <w:r>
        <w:br w:type="page"/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村（社区）监测对象初选名单</w:t>
      </w:r>
    </w:p>
    <w:p>
      <w:pPr>
        <w:spacing w:line="320" w:lineRule="exac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109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60"/>
        <w:gridCol w:w="996"/>
        <w:gridCol w:w="2319"/>
        <w:gridCol w:w="1350"/>
        <w:gridCol w:w="222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村民小组</w:t>
            </w: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身份证号码</w:t>
            </w: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与户主关系</w:t>
            </w: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返贫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致贫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风险</w:t>
            </w: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对象类别（</w:t>
            </w:r>
            <w:r>
              <w:rPr>
                <w:rFonts w:hint="eastAsia" w:ascii="仿宋_GB2312" w:hAnsi="仿宋" w:eastAsia="仿宋_GB2312" w:cs="宋体"/>
                <w:sz w:val="24"/>
              </w:rPr>
              <w:t>脱贫不稳定户、边缘易致贫户、突发严重困难户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</w:p>
        </w:tc>
      </w:tr>
    </w:tbl>
    <w:p>
      <w:pPr>
        <w:rPr>
          <w:rFonts w:ascii="??_GB2312" w:eastAsia="Times New Roman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eastAsia="zh-CN"/>
        </w:rPr>
        <w:t>合川区</w:t>
      </w:r>
      <w:r>
        <w:rPr>
          <w:rFonts w:hint="eastAsia" w:ascii="黑体" w:hAnsi="黑体" w:eastAsia="黑体"/>
          <w:sz w:val="32"/>
          <w:szCs w:val="32"/>
        </w:rPr>
        <w:t>XX镇人民政府（街道办事处）关于新增监测对象的</w:t>
      </w:r>
      <w:r>
        <w:rPr>
          <w:rFonts w:hint="eastAsia" w:ascii="黑体" w:hAnsi="黑体" w:eastAsia="黑体"/>
          <w:sz w:val="32"/>
          <w:szCs w:val="32"/>
          <w:lang w:eastAsia="zh-CN"/>
        </w:rPr>
        <w:t>函</w:t>
      </w:r>
    </w:p>
    <w:p>
      <w:pPr>
        <w:spacing w:line="540" w:lineRule="exact"/>
        <w:jc w:val="center"/>
        <w:rPr>
          <w:rFonts w:ascii="方正仿宋_GBK" w:hAnsi="宋体" w:eastAsia="方正仿宋_GBK"/>
          <w:sz w:val="32"/>
          <w:szCs w:val="32"/>
        </w:rPr>
      </w:pP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合川区乡村振兴局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根据防止返贫监测和帮扶工作要求，我镇（街道）通过农户申请、入户核实、村级民主评议（公示）、镇（街道）联合审核、大数据比对返回核实等，拟定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户（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人）为脱贫不稳定户，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户（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人）为边缘易致贫户，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户（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人）为突发严重困难户。现将名单上报（名单附后）。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镇人民政府（街道办事处）（盖章） 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439" w:charSpace="0"/>
        </w:sectPr>
      </w:pPr>
    </w:p>
    <w:p>
      <w:pPr>
        <w:overflowPunct w:val="0"/>
        <w:spacing w:line="594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t>合川区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监测对象识别报备台账</w:t>
      </w:r>
    </w:p>
    <w:p>
      <w:pPr>
        <w:overflowPunct w:val="0"/>
        <w:spacing w:line="594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pStyle w:val="2"/>
      </w:pPr>
      <w:r>
        <w:rPr>
          <w:rFonts w:hint="eastAsia" w:ascii="方正黑体_GBK" w:hAnsi="宋体" w:eastAsia="方正黑体_GBK" w:cs="宋体"/>
          <w:sz w:val="20"/>
          <w:szCs w:val="20"/>
        </w:rPr>
        <w:t>填报单位（盖章）：</w:t>
      </w:r>
      <w:r>
        <w:rPr>
          <w:rFonts w:ascii="方正黑体_GBK" w:hAnsi="宋体" w:eastAsia="方正黑体_GBK" w:cs="宋体"/>
          <w:sz w:val="20"/>
          <w:szCs w:val="20"/>
        </w:rPr>
        <w:t xml:space="preserve">             </w:t>
      </w:r>
      <w:r>
        <w:rPr>
          <w:rFonts w:hint="eastAsia" w:ascii="方正黑体_GBK" w:hAnsi="宋体" w:eastAsia="方正黑体_GBK" w:cs="宋体"/>
          <w:sz w:val="20"/>
          <w:szCs w:val="20"/>
        </w:rPr>
        <w:t>主要领导：</w:t>
      </w:r>
      <w:r>
        <w:rPr>
          <w:rFonts w:ascii="方正黑体_GBK" w:hAnsi="宋体" w:eastAsia="方正黑体_GBK" w:cs="宋体"/>
          <w:sz w:val="20"/>
          <w:szCs w:val="20"/>
        </w:rPr>
        <w:t xml:space="preserve">                  </w:t>
      </w:r>
      <w:r>
        <w:rPr>
          <w:rFonts w:hint="eastAsia" w:ascii="方正黑体_GBK" w:hAnsi="宋体" w:eastAsia="方正黑体_GBK" w:cs="宋体"/>
          <w:sz w:val="20"/>
          <w:szCs w:val="20"/>
        </w:rPr>
        <w:t>分管领导：</w:t>
      </w:r>
      <w:r>
        <w:rPr>
          <w:rFonts w:ascii="方正黑体_GBK" w:hAnsi="宋体" w:eastAsia="方正黑体_GBK" w:cs="宋体"/>
          <w:sz w:val="20"/>
          <w:szCs w:val="20"/>
        </w:rPr>
        <w:t xml:space="preserve">                 </w:t>
      </w:r>
      <w:r>
        <w:rPr>
          <w:rFonts w:hint="eastAsia" w:ascii="方正黑体_GBK" w:hAnsi="宋体" w:eastAsia="方正黑体_GBK" w:cs="宋体"/>
          <w:sz w:val="20"/>
          <w:szCs w:val="20"/>
        </w:rPr>
        <w:t>经办人：</w:t>
      </w:r>
      <w:r>
        <w:rPr>
          <w:rFonts w:ascii="方正黑体_GBK" w:hAnsi="宋体" w:eastAsia="方正黑体_GBK" w:cs="宋体"/>
          <w:sz w:val="20"/>
          <w:szCs w:val="20"/>
        </w:rPr>
        <w:t xml:space="preserve">                      </w:t>
      </w:r>
      <w:r>
        <w:rPr>
          <w:rFonts w:hint="eastAsia" w:ascii="方正黑体_GBK" w:hAnsi="宋体" w:eastAsia="方正黑体_GBK" w:cs="宋体"/>
          <w:sz w:val="20"/>
          <w:szCs w:val="20"/>
        </w:rPr>
        <w:t>填报时间：</w:t>
      </w:r>
    </w:p>
    <w:tbl>
      <w:tblPr>
        <w:tblStyle w:val="5"/>
        <w:tblW w:w="146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95"/>
        <w:gridCol w:w="835"/>
        <w:gridCol w:w="790"/>
        <w:gridCol w:w="1073"/>
        <w:gridCol w:w="1624"/>
        <w:gridCol w:w="1073"/>
        <w:gridCol w:w="1073"/>
        <w:gridCol w:w="835"/>
        <w:gridCol w:w="924"/>
        <w:gridCol w:w="880"/>
        <w:gridCol w:w="1073"/>
        <w:gridCol w:w="1014"/>
        <w:gridCol w:w="1173"/>
        <w:gridCol w:w="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（街道）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社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与户主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人口数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监测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对象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是否享受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低保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人均纯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致贫返贫风险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家庭基本</w:t>
            </w:r>
          </w:p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情况简述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风险描述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“三类”监测对象类别为：脱贫不稳定户、边缘易致贫户、突发严重困难户；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致贫（返贫）风险包括：因病、因学、因残、因自然灾害、因意外事故、因产业项目失败、因务工就业不稳、缺劳力、其他（需文字备注）。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ind w:left="-160" w:leftChars="-50" w:right="-160" w:rightChars="-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pStyle w:val="2"/>
      </w:pP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镇（街道）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村（社区）数据比对疑似问题户核实情况表</w:t>
      </w:r>
    </w:p>
    <w:p>
      <w:pPr>
        <w:spacing w:line="600" w:lineRule="exact"/>
        <w:jc w:val="left"/>
        <w:rPr>
          <w:rFonts w:ascii="方正小标宋简体" w:hAnsi="华文中宋" w:eastAsia="方正小标宋简体"/>
          <w:sz w:val="28"/>
          <w:szCs w:val="28"/>
        </w:rPr>
      </w:pPr>
      <w:r>
        <w:rPr>
          <w:rFonts w:ascii="方正小标宋简体" w:hAnsi="华文中宋" w:eastAsia="方正小标宋简体"/>
          <w:sz w:val="28"/>
          <w:szCs w:val="28"/>
        </w:rPr>
        <w:t xml:space="preserve">   </w:t>
      </w:r>
    </w:p>
    <w:tbl>
      <w:tblPr>
        <w:tblStyle w:val="5"/>
        <w:tblW w:w="156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92"/>
        <w:gridCol w:w="1134"/>
        <w:gridCol w:w="851"/>
        <w:gridCol w:w="2268"/>
        <w:gridCol w:w="1626"/>
        <w:gridCol w:w="1800"/>
        <w:gridCol w:w="2528"/>
        <w:gridCol w:w="1559"/>
        <w:gridCol w:w="1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6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??_GB2312" w:hAnsi="Times New Roman" w:eastAsia="Times New Roman"/>
                <w:kern w:val="2"/>
              </w:rPr>
            </w:pPr>
            <w:r>
              <w:rPr>
                <w:rFonts w:hint="eastAsia" w:hAnsi="宋体" w:cs="宋体"/>
                <w:kern w:val="2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村（社区）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村民小组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??_GB2312" w:hAnsi="Times New Roman" w:eastAsia="Times New Roman"/>
                <w:kern w:val="2"/>
              </w:rPr>
            </w:pPr>
            <w:r>
              <w:rPr>
                <w:rFonts w:hint="eastAsia" w:hAnsi="宋体" w:cs="宋体"/>
                <w:kern w:val="2"/>
              </w:rPr>
              <w:t>对象类别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??_GB2312" w:hAnsi="Times New Roman" w:eastAsia="Times New Roman"/>
                <w:kern w:val="2"/>
              </w:rPr>
            </w:pPr>
            <w:r>
              <w:rPr>
                <w:rFonts w:hint="eastAsia" w:hAnsi="宋体" w:cs="宋体"/>
                <w:kern w:val="2"/>
              </w:rPr>
              <w:t>比对问题</w:t>
            </w:r>
          </w:p>
        </w:tc>
        <w:tc>
          <w:tcPr>
            <w:tcW w:w="2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??_GB2312" w:hAnsi="Times New Roman" w:eastAsia="Times New Roman"/>
                <w:kern w:val="2"/>
              </w:rPr>
            </w:pPr>
            <w:r>
              <w:rPr>
                <w:rFonts w:hint="eastAsia" w:hAnsi="宋体" w:cs="宋体"/>
                <w:kern w:val="2"/>
              </w:rPr>
              <w:t>核实是否属实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??_GB2312" w:hAnsi="Times New Roman" w:eastAsia="Times New Roman"/>
                <w:kern w:val="2"/>
              </w:rPr>
            </w:pPr>
            <w:r>
              <w:rPr>
                <w:rFonts w:hint="eastAsia" w:hAnsi="宋体" w:cs="宋体"/>
                <w:kern w:val="2"/>
              </w:rPr>
              <w:t>是否保留</w:t>
            </w: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??_GB2312" w:hAnsi="Times New Roman" w:eastAsia="Times New Roman"/>
                <w:kern w:val="2"/>
              </w:rPr>
            </w:pPr>
            <w:r>
              <w:rPr>
                <w:rFonts w:hint="eastAsia" w:ascii="??_GB2312" w:hAnsi="Times New Roman"/>
                <w:kern w:val="2"/>
              </w:rPr>
              <w:t>审核人</w:t>
            </w:r>
            <w:r>
              <w:rPr>
                <w:rFonts w:hint="eastAsia" w:hAnsi="宋体" w:cs="宋体"/>
                <w:kern w:val="2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6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仿宋" w:hAnsi="仿宋" w:eastAsia="仿宋" w:cs="宋体"/>
                <w:kern w:val="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仿宋" w:hAnsi="仿宋" w:eastAsia="仿宋" w:cs="宋体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仿宋" w:hAnsi="仿宋" w:eastAsia="仿宋" w:cs="宋体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2"/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spacing w:line="700" w:lineRule="exact"/>
        <w:jc w:val="center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  <w:lang w:eastAsia="zh-CN"/>
        </w:rPr>
        <w:t>合川区</w:t>
      </w:r>
      <w:r>
        <w:rPr>
          <w:rFonts w:hint="eastAsia" w:ascii="黑体" w:hAnsi="黑体" w:eastAsia="黑体"/>
          <w:sz w:val="32"/>
          <w:szCs w:val="32"/>
        </w:rPr>
        <w:t>乡村振兴局</w:t>
      </w:r>
    </w:p>
    <w:p>
      <w:pPr>
        <w:pStyle w:val="2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关于审定批复监测对象的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复</w:t>
      </w:r>
      <w:r>
        <w:rPr>
          <w:rFonts w:hint="eastAsia" w:ascii="黑体" w:hAnsi="黑体" w:eastAsia="黑体"/>
          <w:color w:val="auto"/>
          <w:sz w:val="32"/>
          <w:szCs w:val="32"/>
        </w:rPr>
        <w:t>函</w:t>
      </w:r>
    </w:p>
    <w:p>
      <w:pPr>
        <w:spacing w:line="584" w:lineRule="exact"/>
        <w:textAlignment w:val="baseline"/>
        <w:rPr>
          <w:rFonts w:ascii="方正仿宋_GBK" w:eastAsia="方正仿宋_GBK"/>
          <w:sz w:val="32"/>
        </w:rPr>
      </w:pPr>
    </w:p>
    <w:p>
      <w:pPr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镇人民政府（街道办事处）：</w:t>
      </w:r>
    </w:p>
    <w:p>
      <w:pPr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</w:t>
      </w:r>
      <w:r>
        <w:rPr>
          <w:rFonts w:hint="eastAsia" w:ascii="仿宋_GB2312" w:eastAsia="仿宋_GB2312"/>
          <w:sz w:val="32"/>
          <w:lang w:eastAsia="zh-CN"/>
        </w:rPr>
        <w:t>区</w:t>
      </w:r>
      <w:r>
        <w:rPr>
          <w:rFonts w:hint="eastAsia" w:ascii="仿宋_GB2312" w:eastAsia="仿宋_GB2312"/>
          <w:sz w:val="32"/>
        </w:rPr>
        <w:t>级综合审定，同意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镇（街道）上报的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户认定为防止返贫监测对象（名单附后）。请立即录入全国防返贫监测信息系统。</w:t>
      </w:r>
    </w:p>
    <w:p>
      <w:pPr>
        <w:spacing w:line="584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/>
          <w:color w:val="auto"/>
          <w:sz w:val="32"/>
        </w:rPr>
      </w:pPr>
    </w:p>
    <w:p>
      <w:pPr>
        <w:pStyle w:val="2"/>
        <w:rPr>
          <w:rFonts w:hint="eastAsia"/>
          <w:color w:val="auto"/>
          <w:sz w:val="32"/>
        </w:rPr>
      </w:pPr>
    </w:p>
    <w:p>
      <w:pPr>
        <w:spacing w:line="584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</w:t>
      </w:r>
      <w:r>
        <w:rPr>
          <w:rFonts w:hint="eastAsia" w:ascii="仿宋_GB2312" w:eastAsia="仿宋_GB2312"/>
          <w:sz w:val="32"/>
          <w:lang w:eastAsia="zh-CN"/>
        </w:rPr>
        <w:t>合川区</w:t>
      </w:r>
      <w:r>
        <w:rPr>
          <w:rFonts w:hint="eastAsia" w:ascii="仿宋_GB2312" w:eastAsia="仿宋_GB2312"/>
          <w:sz w:val="32"/>
        </w:rPr>
        <w:t>乡村振兴局（盖章）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 xml:space="preserve">                             年　　月  　日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spacing w:line="640" w:lineRule="exact"/>
        <w:rPr>
          <w:rFonts w:eastAsia="方正仿宋_GBK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</w:pPr>
    </w:p>
    <w:p>
      <w:pPr>
        <w:rPr>
          <w:rFonts w:ascii="??_GB2312" w:eastAsia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合川区</w:t>
      </w:r>
      <w:r>
        <w:rPr>
          <w:rFonts w:hint="eastAsia" w:ascii="黑体" w:hAnsi="黑体" w:eastAsia="黑体"/>
          <w:bCs/>
          <w:sz w:val="32"/>
          <w:szCs w:val="32"/>
        </w:rPr>
        <w:t>监测对象审定批复名单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5"/>
        <w:tblW w:w="10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65"/>
        <w:gridCol w:w="1369"/>
        <w:gridCol w:w="1138"/>
        <w:gridCol w:w="1276"/>
        <w:gridCol w:w="1276"/>
        <w:gridCol w:w="1841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14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镇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  <w:lang w:eastAsia="zh-CN"/>
              </w:rPr>
              <w:t>（街）</w:t>
            </w:r>
          </w:p>
        </w:tc>
        <w:tc>
          <w:tcPr>
            <w:tcW w:w="13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村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（社区）</w:t>
            </w: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村民小组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与户主关系</w:t>
            </w: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返贫致贫风险</w:t>
            </w: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对象类别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rPr>
          <w:rFonts w:hint="eastAsia" w:ascii="方正小标宋简体" w:hAnsi="等线" w:eastAsia="方正小标宋简体"/>
          <w:sz w:val="32"/>
          <w:szCs w:val="32"/>
        </w:rPr>
      </w:pPr>
    </w:p>
    <w:p>
      <w:pPr>
        <w:rPr>
          <w:rFonts w:hint="eastAsia" w:ascii="方正小标宋简体" w:hAnsi="等线" w:eastAsia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56A08"/>
    <w:rsid w:val="21162B76"/>
    <w:rsid w:val="6545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Calibri" w:eastAsia="方正仿宋_GBK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kern w:val="0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font1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9">
    <w:name w:val="font3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2021-09-14T09:14:00Z</dcterms:created>
  <dc:creator>沙鱼镇党政办</dc:creator>
  <cp:lastModifiedBy>HP</cp:lastModifiedBy>
  <dcterms:modified xsi:type="dcterms:W3CDTF">2022-11-20T02:55:33Z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9062FF05FF8948BAAB59FAEF04D27C5A</vt:lpwstr>
  </property>
</Properties>
</file>