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E" w:rsidRPr="003B0C4E" w:rsidRDefault="003B0C4E" w:rsidP="003B0C4E">
      <w:pPr>
        <w:pStyle w:val="a5"/>
        <w:shd w:val="clear" w:color="auto" w:fill="FFFFFF"/>
        <w:spacing w:before="0" w:beforeAutospacing="0" w:after="0" w:afterAutospacing="0"/>
        <w:jc w:val="center"/>
        <w:rPr>
          <w:rFonts w:ascii="Calibri" w:hAnsi="Calibri"/>
          <w:color w:val="333333"/>
          <w:sz w:val="44"/>
          <w:szCs w:val="44"/>
        </w:rPr>
      </w:pPr>
      <w:r w:rsidRPr="003B0C4E">
        <w:rPr>
          <w:sz w:val="44"/>
          <w:szCs w:val="44"/>
        </w:rPr>
        <w:t> </w:t>
      </w:r>
      <w:r w:rsidRPr="003B0C4E">
        <w:rPr>
          <w:rFonts w:ascii="方正小标宋_GBK" w:eastAsia="方正小标宋_GBK" w:hAnsi="Times New Roman" w:cs="Times New Roman" w:hint="eastAsia"/>
          <w:color w:val="333333"/>
          <w:sz w:val="44"/>
          <w:szCs w:val="44"/>
        </w:rPr>
        <w:t>残疾人两项补贴政策告知承诺书</w:t>
      </w:r>
    </w:p>
    <w:p w:rsidR="003B0C4E" w:rsidRPr="003B0C4E" w:rsidRDefault="003B0C4E" w:rsidP="003B0C4E">
      <w:pPr>
        <w:pStyle w:val="a5"/>
        <w:shd w:val="clear" w:color="auto" w:fill="FFFFFF"/>
        <w:spacing w:before="0" w:beforeAutospacing="0" w:after="0" w:afterAutospacing="0"/>
        <w:jc w:val="center"/>
        <w:rPr>
          <w:rFonts w:ascii="Calibri" w:hAnsi="Calibri"/>
          <w:color w:val="333333"/>
          <w:sz w:val="44"/>
          <w:szCs w:val="44"/>
        </w:rPr>
      </w:pPr>
      <w:r w:rsidRPr="003B0C4E">
        <w:rPr>
          <w:rFonts w:ascii="方正楷体_GBK" w:eastAsia="方正楷体_GBK" w:hAnsi="Times New Roman" w:cs="Times New Roman" w:hint="eastAsia"/>
          <w:color w:val="333333"/>
          <w:sz w:val="44"/>
          <w:szCs w:val="44"/>
        </w:rPr>
        <w:t>（样本）</w:t>
      </w:r>
    </w:p>
    <w:p w:rsidR="003B0C4E" w:rsidRPr="003B0C4E" w:rsidRDefault="003B0C4E" w:rsidP="003B0C4E">
      <w:pPr>
        <w:rPr>
          <w:rFonts w:ascii="方正仿宋_GBK" w:eastAsia="方正仿宋_GBK"/>
          <w:sz w:val="32"/>
          <w:szCs w:val="32"/>
        </w:rPr>
      </w:pPr>
      <w:r w:rsidRPr="003B0C4E">
        <w:rPr>
          <w:rFonts w:ascii="方正仿宋_GBK" w:eastAsia="方正仿宋_GBK" w:hint="eastAsia"/>
          <w:sz w:val="32"/>
          <w:szCs w:val="32"/>
        </w:rPr>
        <w:t xml:space="preserve">　　一、本次申请审核依据《国务院关于全面建立困难残疾人生活补贴和重度残疾人护理补贴制度的意见》（国发〔2015〕52号）和《民政部财政部中国残联关于进一步完善困难残疾人生活补贴和重度残疾人护理补贴制度的意见》（民发〔2021〕70号）以及市民政局市财政局市残联《关于进一步完善困难残疾人生活补贴和重度残疾人护理补贴制度的意见》（渝民发〔2021〕15号）等规定办理，在申请困难残疾人生活补贴和重度残疾人护理补贴（以下统称残疾人两项补贴）资格认定前，申请人应当详细了解相关申请审核规定。</w:t>
      </w:r>
    </w:p>
    <w:p w:rsidR="003B0C4E" w:rsidRPr="003B0C4E" w:rsidRDefault="003B0C4E" w:rsidP="003B0C4E">
      <w:pPr>
        <w:rPr>
          <w:rFonts w:ascii="方正仿宋_GBK" w:eastAsia="方正仿宋_GBK"/>
          <w:sz w:val="32"/>
          <w:szCs w:val="32"/>
        </w:rPr>
      </w:pPr>
      <w:r w:rsidRPr="003B0C4E">
        <w:rPr>
          <w:rFonts w:ascii="方正仿宋_GBK" w:eastAsia="方正仿宋_GBK" w:hint="eastAsia"/>
          <w:sz w:val="32"/>
          <w:szCs w:val="32"/>
        </w:rPr>
        <w:t xml:space="preserve">　　二、残疾人两项补贴遵循自愿申请原则，残疾人及监护人有权提出或放弃补贴资格申请。</w:t>
      </w:r>
    </w:p>
    <w:p w:rsidR="003B0C4E" w:rsidRPr="003B0C4E" w:rsidRDefault="003B0C4E" w:rsidP="003B0C4E">
      <w:pPr>
        <w:rPr>
          <w:rFonts w:ascii="方正仿宋_GBK" w:eastAsia="方正仿宋_GBK"/>
          <w:sz w:val="32"/>
          <w:szCs w:val="32"/>
        </w:rPr>
      </w:pPr>
      <w:r w:rsidRPr="003B0C4E">
        <w:rPr>
          <w:rFonts w:ascii="方正仿宋_GBK" w:eastAsia="方正仿宋_GBK" w:hint="eastAsia"/>
          <w:sz w:val="32"/>
          <w:szCs w:val="32"/>
        </w:rPr>
        <w:t xml:space="preserve">　　三、申请人应当对提交的残疾人两项补贴申请材料真实性、合法性负责。</w:t>
      </w:r>
    </w:p>
    <w:p w:rsidR="003B0C4E" w:rsidRPr="003B0C4E" w:rsidRDefault="003B0C4E" w:rsidP="003B0C4E">
      <w:pPr>
        <w:rPr>
          <w:rFonts w:ascii="方正仿宋_GBK" w:eastAsia="方正仿宋_GBK"/>
          <w:sz w:val="32"/>
          <w:szCs w:val="32"/>
        </w:rPr>
      </w:pPr>
      <w:r w:rsidRPr="003B0C4E">
        <w:rPr>
          <w:rFonts w:ascii="方正仿宋_GBK" w:eastAsia="方正仿宋_GBK" w:hint="eastAsia"/>
          <w:sz w:val="32"/>
          <w:szCs w:val="32"/>
        </w:rPr>
        <w:t xml:space="preserve">　　四、申请人在发生以下情形时，申请人或其监护人（或赡养、抚养、扶养义务人，其他被委托人）应向户籍所在地县级民政部门、残联、乡镇（街道）等任意机关主动告知。1.户籍地变更；2.残疾等级变更、低保或低保边缘政策享受状况变更；3.享受补贴期间被人民法院判处有期徒刑以上刑罚且需在监狱服刑；4.领取工伤保险生活护理费；5.领取补</w:t>
      </w:r>
      <w:r w:rsidRPr="003B0C4E">
        <w:rPr>
          <w:rFonts w:ascii="方正仿宋_GBK" w:eastAsia="方正仿宋_GBK" w:hint="eastAsia"/>
          <w:sz w:val="32"/>
          <w:szCs w:val="32"/>
        </w:rPr>
        <w:lastRenderedPageBreak/>
        <w:t>贴的残疾人死亡；6.其他应当告知的情形。</w:t>
      </w:r>
    </w:p>
    <w:p w:rsidR="003B0C4E" w:rsidRPr="003B0C4E" w:rsidRDefault="003B0C4E" w:rsidP="003B0C4E">
      <w:pPr>
        <w:rPr>
          <w:rFonts w:ascii="方正仿宋_GBK" w:eastAsia="方正仿宋_GBK"/>
          <w:sz w:val="32"/>
          <w:szCs w:val="32"/>
        </w:rPr>
      </w:pPr>
      <w:r w:rsidRPr="003B0C4E">
        <w:rPr>
          <w:rFonts w:ascii="方正仿宋_GBK" w:eastAsia="方正仿宋_GBK" w:hint="eastAsia"/>
          <w:sz w:val="32"/>
          <w:szCs w:val="32"/>
        </w:rPr>
        <w:t xml:space="preserve">　　五、申请人可采取以下方式告知变更事项。1.电话告知：xx县民政局电话：xxx-</w:t>
      </w:r>
      <w:proofErr w:type="spellStart"/>
      <w:r w:rsidRPr="003B0C4E">
        <w:rPr>
          <w:rFonts w:ascii="方正仿宋_GBK" w:eastAsia="方正仿宋_GBK" w:hint="eastAsia"/>
          <w:sz w:val="32"/>
          <w:szCs w:val="32"/>
        </w:rPr>
        <w:t>xxxxxxxx</w:t>
      </w:r>
      <w:proofErr w:type="spellEnd"/>
      <w:r w:rsidRPr="003B0C4E">
        <w:rPr>
          <w:rFonts w:ascii="方正仿宋_GBK" w:eastAsia="方正仿宋_GBK" w:hint="eastAsia"/>
          <w:sz w:val="32"/>
          <w:szCs w:val="32"/>
        </w:rPr>
        <w:t xml:space="preserve"> ，xx残联， xx街道（乡镇）；2.在线告知：登录民政一体化政务服务平台，通过“全程网办”功能告知；3.实地告知：xxx。</w:t>
      </w:r>
    </w:p>
    <w:p w:rsidR="00C018FD" w:rsidRDefault="003B0C4E" w:rsidP="003B0C4E">
      <w:pPr>
        <w:rPr>
          <w:rFonts w:ascii="方正仿宋_GBK" w:eastAsia="方正仿宋_GBK" w:hint="eastAsia"/>
          <w:sz w:val="32"/>
          <w:szCs w:val="32"/>
        </w:rPr>
      </w:pPr>
      <w:r w:rsidRPr="003B0C4E">
        <w:rPr>
          <w:rFonts w:ascii="方正仿宋_GBK" w:eastAsia="方正仿宋_GBK" w:hint="eastAsia"/>
          <w:sz w:val="32"/>
          <w:szCs w:val="32"/>
        </w:rPr>
        <w:t xml:space="preserve">　　六、本政策告知书一式四份，由区县级民政部门、区县级残联、乡镇（街道）和申请人分别留存。 </w:t>
      </w: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3B0C4E">
      <w:pPr>
        <w:rPr>
          <w:rFonts w:ascii="方正仿宋_GBK" w:eastAsia="方正仿宋_GBK" w:hint="eastAsia"/>
          <w:sz w:val="32"/>
          <w:szCs w:val="32"/>
        </w:rPr>
      </w:pPr>
    </w:p>
    <w:p w:rsidR="00F45A7F" w:rsidRDefault="00F45A7F" w:rsidP="00F45A7F">
      <w:pPr>
        <w:pStyle w:val="a5"/>
        <w:shd w:val="clear" w:color="auto" w:fill="FFFFFF"/>
        <w:spacing w:before="0" w:beforeAutospacing="0" w:after="0" w:afterAutospacing="0"/>
        <w:jc w:val="center"/>
        <w:rPr>
          <w:rFonts w:ascii="Calibri" w:hAnsi="Calibri"/>
          <w:color w:val="333333"/>
          <w:sz w:val="44"/>
          <w:szCs w:val="44"/>
        </w:rPr>
      </w:pPr>
      <w:r>
        <w:rPr>
          <w:rFonts w:ascii="方正小标宋_GBK" w:eastAsia="方正小标宋_GBK" w:hAnsi="Times New Roman" w:cs="Times New Roman" w:hint="eastAsia"/>
          <w:color w:val="333333"/>
          <w:sz w:val="44"/>
          <w:szCs w:val="44"/>
        </w:rPr>
        <w:t>承</w:t>
      </w:r>
      <w:r>
        <w:rPr>
          <w:rFonts w:ascii="Times New Roman" w:hAnsi="Times New Roman" w:cs="Times New Roman"/>
          <w:color w:val="333333"/>
          <w:sz w:val="44"/>
          <w:szCs w:val="44"/>
        </w:rPr>
        <w:t> </w:t>
      </w:r>
      <w:r>
        <w:rPr>
          <w:rFonts w:ascii="Times New Roman" w:hAnsi="Times New Roman" w:cs="Times New Roman"/>
          <w:color w:val="333333"/>
          <w:sz w:val="44"/>
          <w:szCs w:val="44"/>
        </w:rPr>
        <w:t> </w:t>
      </w:r>
      <w:r>
        <w:rPr>
          <w:rFonts w:ascii="方正小标宋_GBK" w:eastAsia="方正小标宋_GBK" w:hAnsi="Times New Roman" w:cs="Times New Roman" w:hint="eastAsia"/>
          <w:color w:val="333333"/>
          <w:sz w:val="44"/>
          <w:szCs w:val="44"/>
        </w:rPr>
        <w:t>诺</w:t>
      </w:r>
      <w:r>
        <w:rPr>
          <w:rFonts w:ascii="Times New Roman" w:hAnsi="Times New Roman" w:cs="Times New Roman"/>
          <w:color w:val="333333"/>
          <w:sz w:val="44"/>
          <w:szCs w:val="44"/>
        </w:rPr>
        <w:t> </w:t>
      </w:r>
      <w:r>
        <w:rPr>
          <w:rFonts w:ascii="Times New Roman" w:hAnsi="Times New Roman" w:cs="Times New Roman"/>
          <w:color w:val="333333"/>
          <w:sz w:val="44"/>
          <w:szCs w:val="44"/>
        </w:rPr>
        <w:t> </w:t>
      </w:r>
      <w:r>
        <w:rPr>
          <w:rFonts w:ascii="方正小标宋_GBK" w:eastAsia="方正小标宋_GBK" w:hAnsi="Times New Roman" w:cs="Times New Roman" w:hint="eastAsia"/>
          <w:color w:val="333333"/>
          <w:sz w:val="44"/>
          <w:szCs w:val="44"/>
        </w:rPr>
        <w:t>书</w:t>
      </w:r>
    </w:p>
    <w:p w:rsidR="00F45A7F" w:rsidRDefault="00F45A7F" w:rsidP="00F45A7F">
      <w:pPr>
        <w:pStyle w:val="a5"/>
        <w:shd w:val="clear" w:color="auto" w:fill="FFFFFF"/>
        <w:spacing w:before="0" w:beforeAutospacing="0" w:after="0" w:afterAutospacing="0"/>
        <w:jc w:val="both"/>
        <w:rPr>
          <w:rFonts w:ascii="Calibri" w:hAnsi="Calibri"/>
          <w:color w:val="333333"/>
          <w:sz w:val="32"/>
          <w:szCs w:val="32"/>
        </w:rPr>
      </w:pPr>
      <w:r>
        <w:rPr>
          <w:rFonts w:ascii="Times New Roman" w:hAnsi="Times New Roman" w:cs="Times New Roman" w:hint="eastAsia"/>
          <w:color w:val="333333"/>
          <w:sz w:val="32"/>
          <w:szCs w:val="32"/>
        </w:rPr>
        <w:t xml:space="preserve">　　</w:t>
      </w:r>
    </w:p>
    <w:p w:rsidR="00F45A7F" w:rsidRDefault="00F45A7F" w:rsidP="00F45A7F">
      <w:pPr>
        <w:pStyle w:val="a5"/>
        <w:shd w:val="clear" w:color="auto" w:fill="FFFFFF"/>
        <w:spacing w:before="0" w:beforeAutospacing="0" w:after="0" w:afterAutospacing="0"/>
        <w:jc w:val="both"/>
        <w:rPr>
          <w:rFonts w:ascii="Calibri" w:hAnsi="Calibri"/>
          <w:color w:val="333333"/>
          <w:sz w:val="32"/>
          <w:szCs w:val="32"/>
        </w:rPr>
      </w:pPr>
      <w:r>
        <w:rPr>
          <w:rFonts w:ascii="Times New Roman" w:hAnsi="Times New Roman" w:cs="Times New Roman"/>
          <w:color w:val="333333"/>
          <w:sz w:val="32"/>
          <w:szCs w:val="32"/>
        </w:rPr>
        <w:t>xx</w:t>
      </w:r>
      <w:r>
        <w:rPr>
          <w:rFonts w:ascii="方正仿宋_GBK" w:eastAsia="方正仿宋_GBK" w:hAnsi="Times New Roman" w:cs="Times New Roman" w:hint="eastAsia"/>
          <w:color w:val="333333"/>
          <w:sz w:val="32"/>
          <w:szCs w:val="32"/>
        </w:rPr>
        <w:t>民政局（或乡镇、街道）：</w:t>
      </w:r>
    </w:p>
    <w:p w:rsidR="00F45A7F" w:rsidRDefault="00F45A7F" w:rsidP="00F45A7F">
      <w:pPr>
        <w:pStyle w:val="a5"/>
        <w:shd w:val="clear" w:color="auto" w:fill="FFFFFF"/>
        <w:spacing w:before="0" w:beforeAutospacing="0" w:after="0" w:afterAutospacing="0"/>
        <w:jc w:val="both"/>
        <w:rPr>
          <w:rFonts w:ascii="Calibri" w:hAnsi="Calibri"/>
          <w:color w:val="333333"/>
          <w:sz w:val="32"/>
          <w:szCs w:val="32"/>
        </w:rPr>
      </w:pPr>
      <w:r>
        <w:rPr>
          <w:rFonts w:ascii="方正仿宋_GBK" w:eastAsia="方正仿宋_GBK" w:hAnsi="Times New Roman" w:cs="Times New Roman" w:hint="eastAsia"/>
          <w:color w:val="333333"/>
          <w:sz w:val="32"/>
          <w:szCs w:val="32"/>
        </w:rPr>
        <w:t xml:space="preserve">　　兹声明，本申请人已明确知悉上述告知事项，并将严格遵守上述规定，履行相关义务。本申请人承诺，本次申请残疾人两项补贴的提交材料真实有效。如有虚假，本申请人愿承担相应的责任并退回多领取的补贴资金。</w:t>
      </w:r>
    </w:p>
    <w:p w:rsidR="00F45A7F" w:rsidRDefault="00F45A7F" w:rsidP="00F45A7F">
      <w:pPr>
        <w:pStyle w:val="a5"/>
        <w:spacing w:before="0" w:beforeAutospacing="0" w:after="0" w:afterAutospacing="0"/>
        <w:rPr>
          <w:rFonts w:ascii="Calibri" w:hAnsi="Calibri"/>
          <w:color w:val="333333"/>
          <w:sz w:val="32"/>
          <w:szCs w:val="32"/>
        </w:rPr>
      </w:pPr>
      <w:r>
        <w:rPr>
          <w:rFonts w:ascii="Calibri" w:hAnsi="Calibri" w:hint="eastAsia"/>
          <w:color w:val="333333"/>
          <w:sz w:val="32"/>
          <w:szCs w:val="32"/>
        </w:rPr>
        <w:t xml:space="preserve">　　</w:t>
      </w:r>
    </w:p>
    <w:p w:rsidR="00F45A7F" w:rsidRDefault="00F45A7F" w:rsidP="00F45A7F">
      <w:pPr>
        <w:pStyle w:val="a5"/>
        <w:spacing w:before="0" w:beforeAutospacing="0" w:after="0" w:afterAutospacing="0"/>
        <w:ind w:firstLine="5051"/>
        <w:rPr>
          <w:rFonts w:ascii="Calibri" w:hAnsi="Calibri"/>
          <w:color w:val="333333"/>
          <w:sz w:val="32"/>
          <w:szCs w:val="32"/>
        </w:rPr>
      </w:pPr>
      <w:r>
        <w:rPr>
          <w:rFonts w:ascii="方正仿宋_GBK" w:eastAsia="方正仿宋_GBK" w:hAnsi="Calibri" w:hint="eastAsia"/>
          <w:color w:val="333333"/>
          <w:sz w:val="32"/>
          <w:szCs w:val="32"/>
        </w:rPr>
        <w:t xml:space="preserve">申请人签字：　　</w:t>
      </w:r>
    </w:p>
    <w:p w:rsidR="00F45A7F" w:rsidRDefault="00F45A7F" w:rsidP="00F45A7F">
      <w:pPr>
        <w:pStyle w:val="a5"/>
        <w:shd w:val="clear" w:color="auto" w:fill="FFFFFF"/>
        <w:spacing w:before="0" w:beforeAutospacing="0" w:after="0" w:afterAutospacing="0"/>
        <w:jc w:val="center"/>
        <w:rPr>
          <w:rFonts w:ascii="Calibri" w:hAnsi="Calibri"/>
          <w:color w:val="333333"/>
          <w:sz w:val="32"/>
          <w:szCs w:val="32"/>
        </w:rPr>
      </w:pP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MS Mincho" w:eastAsia="MS Mincho" w:hAnsi="MS Mincho" w:cs="MS Mincho" w:hint="eastAsia"/>
          <w:color w:val="333333"/>
          <w:sz w:val="32"/>
          <w:szCs w:val="32"/>
        </w:rPr>
        <w:t> </w:t>
      </w:r>
      <w:r>
        <w:rPr>
          <w:rFonts w:ascii="Times New Roman" w:hAnsi="Times New Roman" w:cs="Times New Roman" w:hint="eastAsia"/>
          <w:color w:val="333333"/>
          <w:sz w:val="32"/>
          <w:szCs w:val="32"/>
        </w:rPr>
        <w:t xml:space="preserve">　</w:t>
      </w:r>
      <w:r>
        <w:rPr>
          <w:rFonts w:ascii="Times New Roman" w:hAnsi="Times New Roman" w:cs="Times New Roman"/>
          <w:color w:val="333333"/>
          <w:sz w:val="32"/>
          <w:szCs w:val="32"/>
        </w:rPr>
        <w:t>x</w:t>
      </w:r>
      <w:r>
        <w:rPr>
          <w:rFonts w:ascii="方正仿宋_GBK" w:eastAsia="方正仿宋_GBK" w:hAnsi="Times New Roman" w:cs="Times New Roman" w:hint="eastAsia"/>
          <w:color w:val="333333"/>
          <w:sz w:val="32"/>
          <w:szCs w:val="32"/>
        </w:rPr>
        <w:t>年</w:t>
      </w:r>
      <w:r>
        <w:rPr>
          <w:rFonts w:ascii="Times New Roman" w:hAnsi="Times New Roman" w:cs="Times New Roman"/>
          <w:color w:val="333333"/>
          <w:sz w:val="32"/>
          <w:szCs w:val="32"/>
        </w:rPr>
        <w:t>x</w:t>
      </w:r>
      <w:r>
        <w:rPr>
          <w:rFonts w:ascii="方正仿宋_GBK" w:eastAsia="方正仿宋_GBK" w:hAnsi="Times New Roman" w:cs="Times New Roman" w:hint="eastAsia"/>
          <w:color w:val="333333"/>
          <w:sz w:val="32"/>
          <w:szCs w:val="32"/>
        </w:rPr>
        <w:t>月</w:t>
      </w:r>
      <w:r>
        <w:rPr>
          <w:rFonts w:ascii="Times New Roman" w:hAnsi="Times New Roman" w:cs="Times New Roman"/>
          <w:color w:val="333333"/>
          <w:sz w:val="32"/>
          <w:szCs w:val="32"/>
        </w:rPr>
        <w:t>x</w:t>
      </w:r>
      <w:r>
        <w:rPr>
          <w:rFonts w:ascii="方正仿宋_GBK" w:eastAsia="方正仿宋_GBK" w:hAnsi="Times New Roman" w:cs="Times New Roman" w:hint="eastAsia"/>
          <w:color w:val="333333"/>
          <w:sz w:val="32"/>
          <w:szCs w:val="32"/>
        </w:rPr>
        <w:t xml:space="preserve">日　　</w:t>
      </w:r>
    </w:p>
    <w:p w:rsidR="00F45A7F" w:rsidRPr="00F45A7F" w:rsidRDefault="00F45A7F" w:rsidP="003B0C4E">
      <w:pPr>
        <w:rPr>
          <w:rFonts w:ascii="方正仿宋_GBK" w:eastAsia="方正仿宋_GBK"/>
          <w:sz w:val="32"/>
          <w:szCs w:val="32"/>
        </w:rPr>
      </w:pPr>
    </w:p>
    <w:sectPr w:rsidR="00F45A7F" w:rsidRPr="00F45A7F" w:rsidSect="00C018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C4E" w:rsidRDefault="003B0C4E" w:rsidP="003B0C4E">
      <w:r>
        <w:separator/>
      </w:r>
    </w:p>
  </w:endnote>
  <w:endnote w:type="continuationSeparator" w:id="1">
    <w:p w:rsidR="003B0C4E" w:rsidRDefault="003B0C4E" w:rsidP="003B0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C4E" w:rsidRDefault="003B0C4E" w:rsidP="003B0C4E">
      <w:r>
        <w:separator/>
      </w:r>
    </w:p>
  </w:footnote>
  <w:footnote w:type="continuationSeparator" w:id="1">
    <w:p w:rsidR="003B0C4E" w:rsidRDefault="003B0C4E" w:rsidP="003B0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C4E"/>
    <w:rsid w:val="003B0C4E"/>
    <w:rsid w:val="00C018FD"/>
    <w:rsid w:val="00F45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0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0C4E"/>
    <w:rPr>
      <w:sz w:val="18"/>
      <w:szCs w:val="18"/>
    </w:rPr>
  </w:style>
  <w:style w:type="paragraph" w:styleId="a4">
    <w:name w:val="footer"/>
    <w:basedOn w:val="a"/>
    <w:link w:val="Char0"/>
    <w:uiPriority w:val="99"/>
    <w:semiHidden/>
    <w:unhideWhenUsed/>
    <w:rsid w:val="003B0C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0C4E"/>
    <w:rPr>
      <w:sz w:val="18"/>
      <w:szCs w:val="18"/>
    </w:rPr>
  </w:style>
  <w:style w:type="paragraph" w:styleId="a5">
    <w:name w:val="Normal (Web)"/>
    <w:basedOn w:val="a"/>
    <w:uiPriority w:val="99"/>
    <w:unhideWhenUsed/>
    <w:rsid w:val="003B0C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52221">
      <w:bodyDiv w:val="1"/>
      <w:marLeft w:val="0"/>
      <w:marRight w:val="0"/>
      <w:marTop w:val="0"/>
      <w:marBottom w:val="0"/>
      <w:divBdr>
        <w:top w:val="none" w:sz="0" w:space="0" w:color="auto"/>
        <w:left w:val="none" w:sz="0" w:space="0" w:color="auto"/>
        <w:bottom w:val="none" w:sz="0" w:space="0" w:color="auto"/>
        <w:right w:val="none" w:sz="0" w:space="0" w:color="auto"/>
      </w:divBdr>
    </w:div>
    <w:div w:id="794057332">
      <w:bodyDiv w:val="1"/>
      <w:marLeft w:val="0"/>
      <w:marRight w:val="0"/>
      <w:marTop w:val="0"/>
      <w:marBottom w:val="0"/>
      <w:divBdr>
        <w:top w:val="none" w:sz="0" w:space="0" w:color="auto"/>
        <w:left w:val="none" w:sz="0" w:space="0" w:color="auto"/>
        <w:bottom w:val="none" w:sz="0" w:space="0" w:color="auto"/>
        <w:right w:val="none" w:sz="0" w:space="0" w:color="auto"/>
      </w:divBdr>
    </w:div>
    <w:div w:id="10773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2023-07-27T03:03:00Z</dcterms:created>
  <dcterms:modified xsi:type="dcterms:W3CDTF">2023-07-27T03:06:00Z</dcterms:modified>
</cp:coreProperties>
</file>