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54" w:rsidRDefault="00AA1554" w:rsidP="00AA1554">
      <w:pPr>
        <w:snapToGrid w:val="0"/>
        <w:spacing w:line="540" w:lineRule="exact"/>
        <w:jc w:val="center"/>
      </w:pPr>
    </w:p>
    <w:p w:rsidR="00AA1554" w:rsidRDefault="00AA1554" w:rsidP="00AA1554">
      <w:pPr>
        <w:snapToGrid w:val="0"/>
        <w:spacing w:line="540" w:lineRule="exact"/>
        <w:jc w:val="center"/>
      </w:pPr>
    </w:p>
    <w:p w:rsidR="00AA1554" w:rsidRDefault="00AA1554" w:rsidP="00AA1554">
      <w:pPr>
        <w:snapToGrid w:val="0"/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重庆市合川区双凤镇</w:t>
      </w:r>
      <w:r>
        <w:rPr>
          <w:rFonts w:ascii="Times New Roman" w:eastAsia="方正小标宋_GBK" w:hAnsi="Times New Roman" w:cs="Times New Roman"/>
          <w:sz w:val="44"/>
          <w:szCs w:val="44"/>
        </w:rPr>
        <w:t>人民政府</w:t>
      </w:r>
    </w:p>
    <w:p w:rsidR="00AA1554" w:rsidRDefault="00AA1554" w:rsidP="00AA1554">
      <w:pPr>
        <w:shd w:val="clear" w:color="auto" w:fill="FFFFFF"/>
        <w:spacing w:line="540" w:lineRule="exact"/>
        <w:jc w:val="center"/>
        <w:outlineLvl w:val="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关于废止部分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镇</w:t>
      </w:r>
      <w:r>
        <w:rPr>
          <w:rFonts w:ascii="Times New Roman" w:eastAsia="方正小标宋_GBK" w:hAnsi="Times New Roman" w:cs="Times New Roman"/>
          <w:sz w:val="44"/>
          <w:szCs w:val="44"/>
        </w:rPr>
        <w:t>政府规范性文件的决定</w:t>
      </w:r>
    </w:p>
    <w:p w:rsidR="00432A8B" w:rsidRDefault="00432A8B">
      <w:pPr>
        <w:pStyle w:val="p0"/>
        <w:widowControl w:val="0"/>
        <w:spacing w:line="540" w:lineRule="exact"/>
        <w:jc w:val="center"/>
      </w:pPr>
    </w:p>
    <w:p w:rsidR="00432A8B" w:rsidRDefault="00AA1554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双凤府发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C03344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AA1554" w:rsidRDefault="00AA1554">
      <w:pPr>
        <w:spacing w:line="600" w:lineRule="exact"/>
      </w:pPr>
    </w:p>
    <w:p w:rsidR="00AA1554" w:rsidRPr="0001619A" w:rsidRDefault="00AA1554" w:rsidP="00AA1554">
      <w:pPr>
        <w:widowControl/>
        <w:spacing w:line="594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17"/>
          <w:szCs w:val="17"/>
        </w:rPr>
      </w:pPr>
      <w:r w:rsidRPr="0001619A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  <w:shd w:val="clear" w:color="auto" w:fill="FFFFFF"/>
        </w:rPr>
        <w:t>各村（社区）、镇属各部门：</w:t>
      </w:r>
    </w:p>
    <w:p w:rsidR="00AA1554" w:rsidRPr="0001619A" w:rsidRDefault="00AA1554" w:rsidP="00AA1554">
      <w:pPr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20"/>
        </w:rPr>
      </w:pPr>
      <w:r w:rsidRPr="0001619A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  <w:shd w:val="clear" w:color="auto" w:fill="FFFFFF"/>
        </w:rPr>
        <w:t>经本单位行政办公会议集体审议通过，</w:t>
      </w:r>
      <w:r w:rsidRPr="0001619A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对《</w:t>
      </w:r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双凤镇畜禽养殖区域划定实施方案</w:t>
      </w:r>
      <w:r w:rsidRPr="0001619A">
        <w:rPr>
          <w:rFonts w:ascii="Times New Roman" w:eastAsia="方正仿宋_GBK" w:hAnsi="Times New Roman" w:cs="Times New Roman"/>
          <w:snapToGrid w:val="0"/>
          <w:color w:val="000000" w:themeColor="text1"/>
          <w:sz w:val="32"/>
          <w:szCs w:val="32"/>
        </w:rPr>
        <w:t>》（</w:t>
      </w:r>
      <w:proofErr w:type="gramStart"/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双凤府发</w:t>
      </w:r>
      <w:proofErr w:type="gramEnd"/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〔</w:t>
      </w:r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2019</w:t>
      </w:r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〕</w:t>
      </w:r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42</w:t>
      </w:r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号</w:t>
      </w:r>
      <w:r w:rsidRPr="0001619A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</w:t>
      </w:r>
      <w:r w:rsidRPr="0001619A">
        <w:rPr>
          <w:rFonts w:ascii="Times New Roman" w:eastAsia="方正仿宋_GBK" w:hAnsi="Times New Roman" w:cs="Times New Roman" w:hint="eastAsia"/>
          <w:color w:val="000000" w:themeColor="text1"/>
          <w:sz w:val="32"/>
          <w:szCs w:val="20"/>
        </w:rPr>
        <w:t>镇</w:t>
      </w:r>
      <w:r w:rsidRPr="0001619A">
        <w:rPr>
          <w:rFonts w:ascii="Times New Roman" w:eastAsia="方正仿宋_GBK" w:hAnsi="Times New Roman" w:cs="Times New Roman"/>
          <w:color w:val="000000" w:themeColor="text1"/>
          <w:sz w:val="32"/>
          <w:szCs w:val="20"/>
        </w:rPr>
        <w:t>政府规范性文件予以废止，自本决定公布之日起不再施行。</w:t>
      </w:r>
    </w:p>
    <w:p w:rsidR="00AA1554" w:rsidRDefault="00AA1554" w:rsidP="00AA1554">
      <w:pPr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AA1554" w:rsidRDefault="00AA1554" w:rsidP="00AA1554">
      <w:pPr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AA1554" w:rsidRDefault="00AA1554" w:rsidP="00AA1554">
      <w:pPr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AA1554" w:rsidRDefault="00AA1554" w:rsidP="00AA1554">
      <w:pPr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AA1554" w:rsidRDefault="00AA1554" w:rsidP="00AA1554">
      <w:pPr>
        <w:shd w:val="clear" w:color="auto" w:fill="FFFFFF"/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AA1554" w:rsidRPr="007F2E8C" w:rsidRDefault="00AA1554" w:rsidP="00AA1554">
      <w:pPr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 xml:space="preserve">                        </w:t>
      </w:r>
      <w:r w:rsidRPr="007F2E8C">
        <w:rPr>
          <w:rFonts w:ascii="Times New Roman" w:eastAsia="方正仿宋_GBK" w:hAnsi="Times New Roman" w:cs="Times New Roman" w:hint="eastAsia"/>
          <w:sz w:val="32"/>
          <w:szCs w:val="20"/>
        </w:rPr>
        <w:t>重庆市合川区双凤镇人民政府</w:t>
      </w:r>
    </w:p>
    <w:p w:rsidR="00AA1554" w:rsidRDefault="00AA1554" w:rsidP="00AA1554">
      <w:pPr>
        <w:shd w:val="clear" w:color="auto" w:fill="FFFFFF"/>
        <w:spacing w:line="600" w:lineRule="exact"/>
        <w:ind w:rightChars="400" w:right="8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 xml:space="preserve">                              202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 xml:space="preserve">3 </w:t>
      </w:r>
      <w:r>
        <w:rPr>
          <w:rFonts w:ascii="Times New Roman" w:eastAsia="方正仿宋_GBK" w:hAnsi="Times New Roman" w:cs="Times New Roman"/>
          <w:sz w:val="32"/>
          <w:szCs w:val="2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7</w:t>
      </w:r>
      <w:r>
        <w:rPr>
          <w:rFonts w:ascii="Times New Roman" w:eastAsia="方正仿宋_GBK" w:hAnsi="Times New Roman" w:cs="Times New Roman"/>
          <w:sz w:val="32"/>
          <w:szCs w:val="2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27</w:t>
      </w:r>
      <w:r>
        <w:rPr>
          <w:rFonts w:ascii="Times New Roman" w:eastAsia="方正仿宋_GBK" w:hAnsi="Times New Roman" w:cs="Times New Roman"/>
          <w:sz w:val="32"/>
          <w:szCs w:val="20"/>
        </w:rPr>
        <w:t>日</w:t>
      </w:r>
    </w:p>
    <w:p w:rsidR="00AA1554" w:rsidRDefault="00AA1554" w:rsidP="00AA1554">
      <w:pPr>
        <w:widowControl/>
        <w:spacing w:line="600" w:lineRule="exact"/>
        <w:jc w:val="left"/>
        <w:outlineLvl w:val="0"/>
        <w:rPr>
          <w:rFonts w:ascii="Times New Roman" w:eastAsia="方正仿宋_GBK" w:hAnsi="Times New Roman" w:cs="Times New Roman"/>
          <w:color w:val="000000" w:themeColor="text1"/>
          <w:sz w:val="32"/>
          <w:szCs w:val="20"/>
        </w:rPr>
      </w:pPr>
    </w:p>
    <w:p w:rsidR="00AA1554" w:rsidRDefault="00AA1554" w:rsidP="00AA1554">
      <w:pPr>
        <w:widowControl/>
        <w:spacing w:line="600" w:lineRule="exact"/>
        <w:jc w:val="left"/>
        <w:outlineLvl w:val="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20"/>
        </w:rPr>
        <w:t>（此件公开发布）</w:t>
      </w:r>
    </w:p>
    <w:p w:rsidR="00AA1554" w:rsidRPr="00AA1554" w:rsidRDefault="00AA1554" w:rsidP="00AA1554">
      <w:pPr>
        <w:widowControl/>
        <w:spacing w:line="594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</w:p>
    <w:p w:rsidR="00432A8B" w:rsidRDefault="00432A8B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432A8B" w:rsidSect="00AA1554">
      <w:headerReference w:type="default" r:id="rId7"/>
      <w:footerReference w:type="default" r:id="rId8"/>
      <w:pgSz w:w="11906" w:h="16838"/>
      <w:pgMar w:top="1474" w:right="1848" w:bottom="1587" w:left="1962" w:header="851" w:footer="992" w:gutter="0"/>
      <w:pgNumType w:fmt="numberInDash"/>
      <w:cols w:space="0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362304" w15:done="0"/>
  <w15:commentEx w15:paraId="08913E12" w15:done="0"/>
  <w15:commentEx w15:paraId="67A204D0" w15:done="0"/>
  <w15:commentEx w15:paraId="4B6B5127" w15:done="0"/>
  <w15:commentEx w15:paraId="0CD20273" w15:done="0"/>
  <w15:commentEx w15:paraId="69713C83" w15:done="0"/>
  <w15:commentEx w15:paraId="47485B94" w15:done="0"/>
  <w15:commentEx w15:paraId="2ABD57AD" w15:done="0"/>
  <w15:commentEx w15:paraId="5C127F21" w15:done="0"/>
  <w15:commentEx w15:paraId="7CC674FB" w15:done="0"/>
  <w15:commentEx w15:paraId="719E2330" w15:done="0"/>
  <w15:commentEx w15:paraId="78C96318" w15:done="0"/>
  <w15:commentEx w15:paraId="555E293E" w15:done="0"/>
  <w15:commentEx w15:paraId="432016B7" w15:done="0"/>
  <w15:commentEx w15:paraId="406A794E" w15:done="0"/>
  <w15:commentEx w15:paraId="5C9D4BD7" w15:done="0"/>
  <w15:commentEx w15:paraId="29F21328" w15:done="0"/>
  <w15:commentEx w15:paraId="706A6B4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15" w:rsidRDefault="00492415" w:rsidP="00432A8B">
      <w:r>
        <w:separator/>
      </w:r>
    </w:p>
  </w:endnote>
  <w:endnote w:type="continuationSeparator" w:id="0">
    <w:p w:rsidR="00492415" w:rsidRDefault="00492415" w:rsidP="0043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8B" w:rsidRDefault="009F53A8">
    <w:pPr>
      <w:pStyle w:val="a5"/>
      <w:ind w:leftChars="2280" w:left="4788" w:firstLineChars="2000" w:firstLine="6400"/>
      <w:rPr>
        <w:sz w:val="32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6pt;margin-top:0;width:2in;height:2in;z-index:2516705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432A8B" w:rsidRDefault="009F53A8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23B34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93DE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32A8B" w:rsidRDefault="009F53A8">
    <w:pPr>
      <w:pStyle w:val="a5"/>
      <w:ind w:leftChars="2280" w:left="4788" w:firstLineChars="2000" w:firstLine="6400"/>
      <w:rPr>
        <w:sz w:val="32"/>
      </w:rPr>
    </w:pPr>
    <w:r w:rsidRPr="009F53A8">
      <w:rPr>
        <w:color w:val="FAFAFA"/>
        <w:sz w:val="32"/>
      </w:rPr>
      <w:pict>
        <v:line id="_x0000_s2049" style="position:absolute;left:0;text-align:left;z-index:251669504" from="-22.75pt,11.05pt" to="419.45pt,11.05pt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 strokecolor="#005192" strokeweight="1.75pt">
          <v:stroke joinstyle="miter"/>
        </v:line>
      </w:pict>
    </w:r>
  </w:p>
  <w:p w:rsidR="00432A8B" w:rsidRDefault="00AA1554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AA1554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重庆市合川区双凤镇</w:t>
    </w:r>
    <w:r w:rsidRPr="00AA1554">
      <w:rPr>
        <w:rFonts w:ascii="宋体" w:eastAsia="宋体" w:hAnsi="宋体" w:cs="宋体"/>
        <w:b/>
        <w:bCs/>
        <w:color w:val="005192"/>
        <w:sz w:val="28"/>
        <w:szCs w:val="44"/>
      </w:rPr>
      <w:t>人民政府</w:t>
    </w:r>
    <w:r w:rsidR="00223B34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15" w:rsidRDefault="00492415" w:rsidP="00432A8B">
      <w:r>
        <w:separator/>
      </w:r>
    </w:p>
  </w:footnote>
  <w:footnote w:type="continuationSeparator" w:id="0">
    <w:p w:rsidR="00492415" w:rsidRDefault="00492415" w:rsidP="00432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8B" w:rsidRDefault="009F53A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 w:rsidRPr="009F53A8"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2051" style="position:absolute;left:0;text-align:left;z-index:251665408" from="-22.75pt,31.1pt" to="419.45pt,31.1pt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 strokecolor="#005192" strokeweight="1.75pt">
          <v:stroke joinstyle="miter"/>
        </v:line>
      </w:pict>
    </w:r>
    <w:r w:rsidR="00223B34"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1554" w:rsidRPr="00AA1554">
      <w:rPr>
        <w:rFonts w:ascii="宋体" w:eastAsia="宋体" w:hAnsi="宋体" w:cs="宋体" w:hint="eastAsia"/>
        <w:b/>
        <w:bCs/>
        <w:color w:val="005192"/>
        <w:sz w:val="32"/>
        <w:szCs w:val="32"/>
      </w:rPr>
      <w:t>重庆市合川区双凤镇</w:t>
    </w:r>
    <w:r w:rsidR="00AA1554" w:rsidRPr="00AA1554">
      <w:rPr>
        <w:rFonts w:ascii="宋体" w:eastAsia="宋体" w:hAnsi="宋体" w:cs="宋体"/>
        <w:b/>
        <w:bCs/>
        <w:color w:val="005192"/>
        <w:sz w:val="32"/>
        <w:szCs w:val="32"/>
      </w:rPr>
      <w:t>人民政府</w:t>
    </w:r>
    <w:r w:rsidR="0001619A">
      <w:rPr>
        <w:rFonts w:ascii="宋体" w:eastAsia="宋体" w:hAnsi="宋体" w:cs="宋体" w:hint="eastAsia"/>
        <w:b/>
        <w:bCs/>
        <w:color w:val="005192"/>
        <w:sz w:val="32"/>
        <w:szCs w:val="32"/>
      </w:rPr>
      <w:t>行政</w:t>
    </w:r>
    <w:r w:rsidR="00223B34"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BD9D1569"/>
    <w:rsid w:val="EBDDA9D0"/>
    <w:rsid w:val="F05B4F69"/>
    <w:rsid w:val="F7F902F6"/>
    <w:rsid w:val="F97D9566"/>
    <w:rsid w:val="FDFF411C"/>
    <w:rsid w:val="0001619A"/>
    <w:rsid w:val="000462C4"/>
    <w:rsid w:val="00172A27"/>
    <w:rsid w:val="00223B34"/>
    <w:rsid w:val="00287260"/>
    <w:rsid w:val="00432A8B"/>
    <w:rsid w:val="00492415"/>
    <w:rsid w:val="00876B41"/>
    <w:rsid w:val="009C4727"/>
    <w:rsid w:val="009F53A8"/>
    <w:rsid w:val="00AA1554"/>
    <w:rsid w:val="00B30B7F"/>
    <w:rsid w:val="00C03344"/>
    <w:rsid w:val="00CB2274"/>
    <w:rsid w:val="00D93DE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A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432A8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32A8B"/>
    <w:pPr>
      <w:jc w:val="left"/>
    </w:pPr>
  </w:style>
  <w:style w:type="paragraph" w:styleId="a4">
    <w:name w:val="footer"/>
    <w:basedOn w:val="a"/>
    <w:qFormat/>
    <w:rsid w:val="00432A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32A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432A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432A8B"/>
    <w:rPr>
      <w:b/>
      <w:bCs/>
    </w:rPr>
  </w:style>
  <w:style w:type="paragraph" w:customStyle="1" w:styleId="p0">
    <w:name w:val="p0"/>
    <w:basedOn w:val="a"/>
    <w:qFormat/>
    <w:rsid w:val="00432A8B"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sid w:val="00432A8B"/>
    <w:rPr>
      <w:sz w:val="21"/>
      <w:szCs w:val="21"/>
    </w:rPr>
  </w:style>
  <w:style w:type="paragraph" w:styleId="a9">
    <w:name w:val="Balloon Text"/>
    <w:basedOn w:val="a"/>
    <w:link w:val="Char"/>
    <w:rsid w:val="0001619A"/>
    <w:rPr>
      <w:sz w:val="18"/>
      <w:szCs w:val="18"/>
    </w:rPr>
  </w:style>
  <w:style w:type="character" w:customStyle="1" w:styleId="Char">
    <w:name w:val="批注框文本 Char"/>
    <w:basedOn w:val="a0"/>
    <w:link w:val="a9"/>
    <w:rsid w:val="000161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7</cp:revision>
  <cp:lastPrinted>2023-08-04T07:31:00Z</cp:lastPrinted>
  <dcterms:created xsi:type="dcterms:W3CDTF">2023-07-27T03:22:00Z</dcterms:created>
  <dcterms:modified xsi:type="dcterms:W3CDTF">2023-08-04T07:52:00Z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