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/>
          <w:sz w:val="32"/>
          <w:szCs w:val="40"/>
        </w:rPr>
        <w:t>附件</w:t>
      </w:r>
      <w:r>
        <w:rPr>
          <w:rFonts w:ascii="方正小标宋简体" w:hAnsi="方正小标宋简体" w:eastAsia="方正小标宋简体"/>
          <w:sz w:val="32"/>
          <w:szCs w:val="40"/>
        </w:rPr>
        <w:t>3</w:t>
      </w:r>
    </w:p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南津街街道</w:t>
      </w:r>
      <w:r>
        <w:rPr>
          <w:rFonts w:hint="eastAsia" w:ascii="方正小标宋_GBK" w:eastAsia="方正小标宋_GBK"/>
          <w:sz w:val="44"/>
          <w:szCs w:val="44"/>
        </w:rPr>
        <w:t>农村危房改造对象审核</w:t>
      </w:r>
    </w:p>
    <w:p>
      <w:pPr>
        <w:spacing w:line="600" w:lineRule="exact"/>
        <w:ind w:firstLine="3520" w:firstLineChars="800"/>
        <w:jc w:val="both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结果公示</w:t>
      </w: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经实地调查、村级评议、街道审核，确定本街道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default" w:ascii="方正仿宋_GBK" w:eastAsia="方正仿宋_GBK"/>
          <w:sz w:val="32"/>
          <w:szCs w:val="32"/>
          <w:woUserID w:val="1"/>
        </w:rPr>
        <w:t>2024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吴荣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13678455818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重庆市合川区人民政府南津街街道办事处</w:t>
      </w:r>
    </w:p>
    <w:p>
      <w:pPr>
        <w:spacing w:line="600" w:lineRule="exact"/>
        <w:ind w:firstLine="4480" w:firstLineChars="1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rPr>
          <w:rFonts w:ascii="方正小标宋简体" w:hAnsi="方正小标宋简体" w:eastAsia="方正小标宋简体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汉仪仿宋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DFC"/>
    <w:rsid w:val="367B2DFC"/>
    <w:rsid w:val="3B8005D7"/>
    <w:rsid w:val="553E9FF5"/>
    <w:rsid w:val="64C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</Words>
  <Characters>122</Characters>
  <Lines>0</Lines>
  <Paragraphs>0</Paragraphs>
  <TotalTime>7</TotalTime>
  <ScaleCrop>false</ScaleCrop>
  <LinksUpToDate>false</LinksUpToDate>
  <CharactersWithSpaces>125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2023-12-04T16:58:00Z</dcterms:created>
  <dc:creator>心照一生</dc:creator>
  <cp:lastModifiedBy>心照一生</cp:lastModifiedBy>
  <dcterms:modified xsi:type="dcterms:W3CDTF">2024-11-06T15:03:13Z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35923FDDB4B94E14BB909359B2502386_13</vt:lpwstr>
  </property>
</Properties>
</file>