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1E" w:rsidRPr="007E4E1E" w:rsidRDefault="007E4E1E" w:rsidP="007E4E1E">
      <w:pPr>
        <w:widowControl/>
        <w:jc w:val="left"/>
        <w:rPr>
          <w:rFonts w:ascii="宋体" w:eastAsia="宋体" w:hAnsi="宋体" w:cs="宋体"/>
          <w:kern w:val="0"/>
          <w:sz w:val="24"/>
          <w:szCs w:val="24"/>
        </w:rPr>
      </w:pPr>
    </w:p>
    <w:p w:rsidR="007E4E1E" w:rsidRPr="007E4E1E" w:rsidRDefault="007E4E1E" w:rsidP="007E4E1E">
      <w:pPr>
        <w:widowControl/>
        <w:spacing w:before="100" w:beforeAutospacing="1" w:after="100" w:afterAutospacing="1"/>
        <w:jc w:val="right"/>
        <w:rPr>
          <w:rFonts w:ascii="宋体" w:eastAsia="宋体" w:hAnsi="宋体" w:cs="宋体"/>
          <w:kern w:val="0"/>
          <w:sz w:val="32"/>
          <w:szCs w:val="32"/>
        </w:rPr>
      </w:pPr>
      <w:r w:rsidRPr="007E4E1E">
        <w:rPr>
          <w:rFonts w:ascii="方正仿宋_GBK" w:eastAsia="方正仿宋_GBK" w:hAnsi="宋体" w:cs="宋体" w:hint="eastAsia"/>
          <w:color w:val="000000"/>
          <w:kern w:val="0"/>
          <w:sz w:val="32"/>
          <w:szCs w:val="32"/>
        </w:rPr>
        <w:t>合川府办发〔</w:t>
      </w:r>
      <w:r w:rsidRPr="007E4E1E">
        <w:rPr>
          <w:rFonts w:ascii="宋体" w:eastAsia="宋体" w:hAnsi="宋体" w:cs="宋体"/>
          <w:color w:val="000000"/>
          <w:kern w:val="0"/>
          <w:sz w:val="32"/>
          <w:szCs w:val="32"/>
        </w:rPr>
        <w:t>2022</w:t>
      </w:r>
      <w:r w:rsidRPr="007E4E1E">
        <w:rPr>
          <w:rFonts w:ascii="方正仿宋_GBK" w:eastAsia="方正仿宋_GBK" w:hAnsi="宋体" w:cs="宋体" w:hint="eastAsia"/>
          <w:color w:val="000000"/>
          <w:kern w:val="0"/>
          <w:sz w:val="32"/>
          <w:szCs w:val="32"/>
        </w:rPr>
        <w:t>〕</w:t>
      </w:r>
      <w:r w:rsidRPr="007E4E1E">
        <w:rPr>
          <w:rFonts w:ascii="宋体" w:eastAsia="宋体" w:hAnsi="宋体" w:cs="宋体"/>
          <w:color w:val="000000"/>
          <w:kern w:val="0"/>
          <w:sz w:val="32"/>
          <w:szCs w:val="32"/>
        </w:rPr>
        <w:t>18</w:t>
      </w:r>
      <w:r w:rsidRPr="007E4E1E">
        <w:rPr>
          <w:rFonts w:ascii="方正仿宋_GBK" w:eastAsia="方正仿宋_GBK" w:hAnsi="宋体" w:cs="宋体" w:hint="eastAsia"/>
          <w:color w:val="000000"/>
          <w:kern w:val="0"/>
          <w:sz w:val="32"/>
          <w:szCs w:val="32"/>
        </w:rPr>
        <w:t>号</w:t>
      </w:r>
    </w:p>
    <w:p w:rsidR="007E4E1E" w:rsidRPr="007E4E1E" w:rsidRDefault="007E4E1E" w:rsidP="007E4E1E">
      <w:pPr>
        <w:widowControl/>
        <w:spacing w:before="100" w:beforeAutospacing="1" w:after="100" w:afterAutospacing="1"/>
        <w:jc w:val="center"/>
        <w:rPr>
          <w:rFonts w:ascii="宋体" w:eastAsia="宋体" w:hAnsi="宋体" w:cs="宋体"/>
          <w:kern w:val="0"/>
          <w:sz w:val="24"/>
          <w:szCs w:val="24"/>
        </w:rPr>
      </w:pPr>
    </w:p>
    <w:p w:rsidR="007E4E1E" w:rsidRPr="007E4E1E" w:rsidRDefault="007E4E1E" w:rsidP="007E4E1E">
      <w:pPr>
        <w:widowControl/>
        <w:spacing w:before="100" w:beforeAutospacing="1" w:after="100" w:afterAutospacing="1"/>
        <w:jc w:val="center"/>
        <w:rPr>
          <w:rFonts w:ascii="宋体" w:eastAsia="宋体" w:hAnsi="宋体" w:cs="宋体"/>
          <w:kern w:val="0"/>
          <w:sz w:val="24"/>
          <w:szCs w:val="24"/>
        </w:rPr>
      </w:pPr>
    </w:p>
    <w:p w:rsidR="007E4E1E" w:rsidRDefault="007E4E1E" w:rsidP="007E4E1E">
      <w:pPr>
        <w:widowControl/>
        <w:spacing w:line="580" w:lineRule="exact"/>
        <w:jc w:val="center"/>
        <w:rPr>
          <w:rFonts w:ascii="宋体" w:eastAsia="宋体" w:hAnsi="宋体" w:cs="宋体" w:hint="eastAsia"/>
          <w:kern w:val="0"/>
          <w:sz w:val="24"/>
          <w:szCs w:val="24"/>
        </w:rPr>
      </w:pPr>
      <w:r w:rsidRPr="007E4E1E">
        <w:rPr>
          <w:rFonts w:ascii="方正小标宋_GBK" w:eastAsia="方正小标宋_GBK" w:hAnsi="宋体" w:cs="宋体" w:hint="eastAsia"/>
          <w:kern w:val="0"/>
          <w:sz w:val="44"/>
          <w:szCs w:val="44"/>
        </w:rPr>
        <w:t>重庆市合川区人民政府办公室</w:t>
      </w:r>
    </w:p>
    <w:p w:rsidR="007E4E1E" w:rsidRPr="007E4E1E" w:rsidRDefault="007E4E1E" w:rsidP="007E4E1E">
      <w:pPr>
        <w:widowControl/>
        <w:spacing w:line="580" w:lineRule="exact"/>
        <w:jc w:val="center"/>
        <w:rPr>
          <w:rFonts w:ascii="宋体" w:eastAsia="宋体" w:hAnsi="宋体" w:cs="宋体"/>
          <w:kern w:val="0"/>
          <w:sz w:val="24"/>
          <w:szCs w:val="24"/>
        </w:rPr>
      </w:pPr>
      <w:r w:rsidRPr="007E4E1E">
        <w:rPr>
          <w:rFonts w:ascii="方正小标宋_GBK" w:eastAsia="方正小标宋_GBK" w:hAnsi="宋体" w:cs="宋体" w:hint="eastAsia"/>
          <w:kern w:val="0"/>
          <w:sz w:val="44"/>
          <w:szCs w:val="44"/>
        </w:rPr>
        <w:t>关于印发</w:t>
      </w:r>
      <w:r w:rsidRPr="007E4E1E">
        <w:rPr>
          <w:rFonts w:ascii="宋体" w:eastAsia="宋体" w:hAnsi="宋体" w:cs="宋体"/>
          <w:kern w:val="0"/>
          <w:sz w:val="44"/>
          <w:szCs w:val="44"/>
        </w:rPr>
        <w:t>2022</w:t>
      </w:r>
      <w:r w:rsidRPr="007E4E1E">
        <w:rPr>
          <w:rFonts w:ascii="方正小标宋_GBK" w:eastAsia="方正小标宋_GBK" w:hAnsi="宋体" w:cs="宋体" w:hint="eastAsia"/>
          <w:kern w:val="0"/>
          <w:sz w:val="44"/>
          <w:szCs w:val="44"/>
        </w:rPr>
        <w:t>年合川区房屋线上交易优惠月活动优惠政策的通知</w:t>
      </w:r>
    </w:p>
    <w:p w:rsidR="007E4E1E" w:rsidRPr="007E4E1E" w:rsidRDefault="007E4E1E" w:rsidP="007E4E1E">
      <w:pPr>
        <w:widowControl/>
        <w:spacing w:before="100" w:beforeAutospacing="1" w:after="100" w:afterAutospacing="1" w:line="555" w:lineRule="atLeast"/>
        <w:ind w:firstLine="645"/>
        <w:jc w:val="left"/>
        <w:rPr>
          <w:rFonts w:ascii="宋体" w:eastAsia="宋体" w:hAnsi="宋体" w:cs="宋体"/>
          <w:kern w:val="0"/>
          <w:sz w:val="24"/>
          <w:szCs w:val="24"/>
        </w:rPr>
      </w:pPr>
    </w:p>
    <w:p w:rsidR="007E4E1E" w:rsidRPr="007E4E1E" w:rsidRDefault="007E4E1E" w:rsidP="007E4E1E">
      <w:pPr>
        <w:widowControl/>
        <w:spacing w:before="100" w:beforeAutospacing="1" w:after="100" w:afterAutospacing="1"/>
        <w:jc w:val="left"/>
        <w:rPr>
          <w:rFonts w:ascii="宋体" w:eastAsia="宋体" w:hAnsi="宋体" w:cs="宋体"/>
          <w:kern w:val="0"/>
          <w:sz w:val="32"/>
          <w:szCs w:val="32"/>
        </w:rPr>
      </w:pPr>
      <w:r w:rsidRPr="007E4E1E">
        <w:rPr>
          <w:rFonts w:ascii="方正仿宋_GBK" w:eastAsia="方正仿宋_GBK" w:hAnsi="宋体" w:cs="宋体" w:hint="eastAsia"/>
          <w:kern w:val="0"/>
          <w:sz w:val="32"/>
          <w:szCs w:val="32"/>
        </w:rPr>
        <w:t>各镇人民政府、街道办事处，区级各部门，各有关单位：</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仿宋_GBK" w:eastAsia="方正仿宋_GBK" w:hAnsi="宋体" w:cs="宋体" w:hint="eastAsia"/>
          <w:kern w:val="0"/>
          <w:sz w:val="32"/>
          <w:szCs w:val="32"/>
        </w:rPr>
        <w:t>为进一步有效激活房地产市场，促进全区房地产业平稳健康发展，区政府决定举办</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年合川区房屋线上交易优惠月活动，具体优惠政策如下：</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黑体_GBK" w:eastAsia="方正黑体_GBK" w:hAnsi="宋体" w:cs="宋体" w:hint="eastAsia"/>
          <w:kern w:val="0"/>
          <w:sz w:val="32"/>
          <w:szCs w:val="32"/>
        </w:rPr>
        <w:t>一、优惠时限</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6</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w:t>
      </w:r>
    </w:p>
    <w:p w:rsidR="007E4E1E" w:rsidRPr="007E4E1E" w:rsidRDefault="007E4E1E" w:rsidP="007E4E1E">
      <w:pPr>
        <w:widowControl/>
        <w:spacing w:before="100" w:beforeAutospacing="1" w:after="100" w:afterAutospacing="1"/>
        <w:ind w:left="630"/>
        <w:jc w:val="left"/>
        <w:rPr>
          <w:rFonts w:ascii="宋体" w:eastAsia="宋体" w:hAnsi="宋体" w:cs="宋体"/>
          <w:kern w:val="0"/>
          <w:sz w:val="32"/>
          <w:szCs w:val="32"/>
        </w:rPr>
      </w:pPr>
      <w:r w:rsidRPr="007E4E1E">
        <w:rPr>
          <w:rFonts w:ascii="方正黑体_GBK" w:eastAsia="方正黑体_GBK" w:hAnsi="宋体" w:cs="宋体" w:hint="eastAsia"/>
          <w:kern w:val="0"/>
          <w:sz w:val="32"/>
          <w:szCs w:val="32"/>
        </w:rPr>
        <w:t>二、优惠政策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（一）合川区内户口人员购买新建商品房补贴政策。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kern w:val="0"/>
          <w:sz w:val="32"/>
          <w:szCs w:val="32"/>
        </w:rPr>
        <w:lastRenderedPageBreak/>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6</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日期间，区内户口人员购买我区新建商品住房、新建商业门市和办公用房成功的，给予实际缴纳契税金额</w:t>
      </w:r>
      <w:r w:rsidRPr="007E4E1E">
        <w:rPr>
          <w:rFonts w:ascii="宋体" w:eastAsia="宋体" w:hAnsi="宋体" w:cs="宋体"/>
          <w:kern w:val="0"/>
          <w:sz w:val="32"/>
          <w:szCs w:val="32"/>
        </w:rPr>
        <w:t>50%</w:t>
      </w:r>
      <w:r w:rsidRPr="007E4E1E">
        <w:rPr>
          <w:rFonts w:ascii="方正仿宋_GBK" w:eastAsia="方正仿宋_GBK" w:hAnsi="宋体" w:cs="宋体" w:hint="eastAsia"/>
          <w:kern w:val="0"/>
          <w:sz w:val="32"/>
          <w:szCs w:val="32"/>
        </w:rPr>
        <w:t>的补贴，首次交易的车位给予实际缴纳契税金额</w:t>
      </w:r>
      <w:r w:rsidRPr="007E4E1E">
        <w:rPr>
          <w:rFonts w:ascii="宋体" w:eastAsia="宋体" w:hAnsi="宋体" w:cs="宋体"/>
          <w:kern w:val="0"/>
          <w:sz w:val="32"/>
          <w:szCs w:val="32"/>
        </w:rPr>
        <w:t>100%</w:t>
      </w:r>
      <w:r w:rsidRPr="007E4E1E">
        <w:rPr>
          <w:rFonts w:ascii="方正仿宋_GBK" w:eastAsia="方正仿宋_GBK" w:hAnsi="宋体" w:cs="宋体" w:hint="eastAsia"/>
          <w:kern w:val="0"/>
          <w:sz w:val="32"/>
          <w:szCs w:val="32"/>
        </w:rPr>
        <w:t>的补贴（不含二手车位）。所优惠的契税补贴由企业先行垫付，具体办法为企业在购房人应缴纳的购房价款中进行等额扣减，并体现在签订的商品房合同中，后由区政财支付给相关垫支企业。</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（二）区外户口人员购买新建商品房补贴政策。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6</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日期间，区外户口人员购买我区新建商业门市、办公用房、车位成功的，同等享受上述（一）的优惠政策，另购买我区新建商品住房成功的，给予实际缴纳契税金额</w:t>
      </w:r>
      <w:r w:rsidRPr="007E4E1E">
        <w:rPr>
          <w:rFonts w:ascii="宋体" w:eastAsia="宋体" w:hAnsi="宋体" w:cs="宋体"/>
          <w:kern w:val="0"/>
          <w:sz w:val="32"/>
          <w:szCs w:val="32"/>
        </w:rPr>
        <w:t>100%</w:t>
      </w:r>
      <w:r w:rsidRPr="007E4E1E">
        <w:rPr>
          <w:rFonts w:ascii="方正仿宋_GBK" w:eastAsia="方正仿宋_GBK" w:hAnsi="宋体" w:cs="宋体" w:hint="eastAsia"/>
          <w:kern w:val="0"/>
          <w:sz w:val="32"/>
          <w:szCs w:val="32"/>
        </w:rPr>
        <w:t>的补贴。所优惠的契税补贴支付方式如上述（一）。</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（三）一线防疫人员购买新建商品住房优惠政策。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6</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日期间，凡参与了新冠肺炎疫情防控一线工作的医务工作人员、公安干警购买新建商品住房成功的，在享受相关契税补贴的基础上，凭单位出具的证明，企业继续给予总房款</w:t>
      </w:r>
      <w:r w:rsidRPr="007E4E1E">
        <w:rPr>
          <w:rFonts w:ascii="宋体" w:eastAsia="宋体" w:hAnsi="宋体" w:cs="宋体"/>
          <w:kern w:val="0"/>
          <w:sz w:val="32"/>
          <w:szCs w:val="32"/>
        </w:rPr>
        <w:t>1%</w:t>
      </w:r>
      <w:r w:rsidRPr="007E4E1E">
        <w:rPr>
          <w:rFonts w:ascii="方正仿宋_GBK" w:eastAsia="方正仿宋_GBK" w:hAnsi="宋体" w:cs="宋体" w:hint="eastAsia"/>
          <w:kern w:val="0"/>
          <w:sz w:val="32"/>
          <w:szCs w:val="32"/>
        </w:rPr>
        <w:t>的优惠。</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（四）对参展房地产开发企业鼓励政策。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仿宋_GBK" w:eastAsia="方正仿宋_GBK" w:hAnsi="宋体" w:cs="宋体" w:hint="eastAsia"/>
          <w:kern w:val="0"/>
          <w:sz w:val="32"/>
          <w:szCs w:val="32"/>
        </w:rPr>
        <w:lastRenderedPageBreak/>
        <w:t>以下鼓励政策仅针对本次线上房交会期间参展企业。</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b/>
          <w:bCs/>
          <w:kern w:val="0"/>
          <w:sz w:val="32"/>
        </w:rPr>
        <w:t>1</w:t>
      </w:r>
      <w:r w:rsidRPr="007E4E1E">
        <w:rPr>
          <w:rFonts w:ascii="方正仿宋_GBK" w:eastAsia="方正仿宋_GBK" w:hAnsi="宋体" w:cs="宋体" w:hint="eastAsia"/>
          <w:b/>
          <w:bCs/>
          <w:kern w:val="0"/>
          <w:sz w:val="32"/>
        </w:rPr>
        <w:t>．提高折扣幅度。</w:t>
      </w:r>
      <w:r w:rsidRPr="007E4E1E">
        <w:rPr>
          <w:rFonts w:ascii="方正仿宋_GBK" w:eastAsia="方正仿宋_GBK" w:hAnsi="宋体" w:cs="宋体" w:hint="eastAsia"/>
          <w:kern w:val="0"/>
          <w:sz w:val="32"/>
          <w:szCs w:val="32"/>
        </w:rPr>
        <w:t>参展房地产开发企业在本届房交会举办时间推出的商品住房项目实际网签价格可在备案的一户一价的基础上享受不低于</w:t>
      </w:r>
      <w:r w:rsidRPr="007E4E1E">
        <w:rPr>
          <w:rFonts w:ascii="宋体" w:eastAsia="宋体" w:hAnsi="宋体" w:cs="宋体"/>
          <w:kern w:val="0"/>
          <w:sz w:val="32"/>
          <w:szCs w:val="32"/>
        </w:rPr>
        <w:t>1</w:t>
      </w:r>
      <w:r w:rsidRPr="007E4E1E">
        <w:rPr>
          <w:rFonts w:ascii="方正仿宋_GBK" w:eastAsia="方正仿宋_GBK" w:hAnsi="宋体" w:cs="宋体" w:hint="eastAsia"/>
          <w:kern w:val="0"/>
          <w:sz w:val="32"/>
          <w:szCs w:val="32"/>
        </w:rPr>
        <w:t>折的优惠折扣。</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b/>
          <w:bCs/>
          <w:kern w:val="0"/>
          <w:sz w:val="32"/>
        </w:rPr>
        <w:t>2</w:t>
      </w:r>
      <w:r w:rsidRPr="007E4E1E">
        <w:rPr>
          <w:rFonts w:ascii="方正仿宋_GBK" w:eastAsia="方正仿宋_GBK" w:hAnsi="宋体" w:cs="宋体" w:hint="eastAsia"/>
          <w:b/>
          <w:bCs/>
          <w:kern w:val="0"/>
          <w:sz w:val="32"/>
        </w:rPr>
        <w:t>．降低项目资本金存入比例。</w:t>
      </w:r>
      <w:r w:rsidRPr="007E4E1E">
        <w:rPr>
          <w:rFonts w:ascii="方正仿宋_GBK" w:eastAsia="方正仿宋_GBK" w:hAnsi="宋体" w:cs="宋体" w:hint="eastAsia"/>
          <w:kern w:val="0"/>
          <w:sz w:val="32"/>
          <w:szCs w:val="32"/>
        </w:rPr>
        <w:t>针对参展企业，新开发建设项目按核定监管金额降低</w:t>
      </w:r>
      <w:r w:rsidRPr="007E4E1E">
        <w:rPr>
          <w:rFonts w:ascii="宋体" w:eastAsia="宋体" w:hAnsi="宋体" w:cs="宋体"/>
          <w:kern w:val="0"/>
          <w:sz w:val="32"/>
          <w:szCs w:val="32"/>
        </w:rPr>
        <w:t>70%</w:t>
      </w:r>
      <w:r w:rsidRPr="007E4E1E">
        <w:rPr>
          <w:rFonts w:ascii="方正仿宋_GBK" w:eastAsia="方正仿宋_GBK" w:hAnsi="宋体" w:cs="宋体" w:hint="eastAsia"/>
          <w:kern w:val="0"/>
          <w:sz w:val="32"/>
          <w:szCs w:val="32"/>
        </w:rPr>
        <w:t>存入项目资本金（截至</w:t>
      </w:r>
      <w:r w:rsidRPr="007E4E1E">
        <w:rPr>
          <w:rFonts w:ascii="宋体" w:eastAsia="宋体" w:hAnsi="宋体" w:cs="宋体"/>
          <w:kern w:val="0"/>
          <w:sz w:val="32"/>
          <w:szCs w:val="32"/>
        </w:rPr>
        <w:t>2023</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1</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1</w:t>
      </w:r>
      <w:r w:rsidRPr="007E4E1E">
        <w:rPr>
          <w:rFonts w:ascii="方正仿宋_GBK" w:eastAsia="方正仿宋_GBK" w:hAnsi="宋体" w:cs="宋体" w:hint="eastAsia"/>
          <w:kern w:val="0"/>
          <w:sz w:val="32"/>
          <w:szCs w:val="32"/>
        </w:rPr>
        <w:t>日），剩余部分延期</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个月补齐，达到解除条件的不再补缴剩余部分项目资本金。</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宋体" w:eastAsia="宋体" w:hAnsi="宋体" w:cs="宋体"/>
          <w:b/>
          <w:bCs/>
          <w:kern w:val="0"/>
          <w:sz w:val="32"/>
        </w:rPr>
        <w:t>3</w:t>
      </w:r>
      <w:r w:rsidRPr="007E4E1E">
        <w:rPr>
          <w:rFonts w:ascii="方正仿宋_GBK" w:eastAsia="方正仿宋_GBK" w:hAnsi="宋体" w:cs="宋体" w:hint="eastAsia"/>
          <w:b/>
          <w:bCs/>
          <w:kern w:val="0"/>
          <w:sz w:val="32"/>
        </w:rPr>
        <w:t>．提前支取预售监管资金。</w:t>
      </w:r>
      <w:r w:rsidRPr="007E4E1E">
        <w:rPr>
          <w:rFonts w:ascii="方正仿宋_GBK" w:eastAsia="方正仿宋_GBK" w:hAnsi="宋体" w:cs="宋体" w:hint="eastAsia"/>
          <w:kern w:val="0"/>
          <w:sz w:val="32"/>
          <w:szCs w:val="32"/>
        </w:rPr>
        <w:t>参展项目（展示期间可售楼栋）可参照渝建开发〔</w:t>
      </w:r>
      <w:r w:rsidRPr="007E4E1E">
        <w:rPr>
          <w:rFonts w:ascii="宋体" w:eastAsia="宋体" w:hAnsi="宋体" w:cs="宋体"/>
          <w:kern w:val="0"/>
          <w:sz w:val="32"/>
          <w:szCs w:val="32"/>
        </w:rPr>
        <w:t>2021</w:t>
      </w:r>
      <w:r w:rsidRPr="007E4E1E">
        <w:rPr>
          <w:rFonts w:ascii="方正仿宋_GBK" w:eastAsia="方正仿宋_GBK" w:hAnsi="宋体" w:cs="宋体" w:hint="eastAsia"/>
          <w:kern w:val="0"/>
          <w:sz w:val="32"/>
          <w:szCs w:val="32"/>
        </w:rPr>
        <w:t>〕</w:t>
      </w:r>
      <w:r w:rsidRPr="007E4E1E">
        <w:rPr>
          <w:rFonts w:ascii="宋体" w:eastAsia="宋体" w:hAnsi="宋体" w:cs="宋体"/>
          <w:kern w:val="0"/>
          <w:sz w:val="32"/>
          <w:szCs w:val="32"/>
        </w:rPr>
        <w:t>23</w:t>
      </w:r>
      <w:r w:rsidRPr="007E4E1E">
        <w:rPr>
          <w:rFonts w:ascii="方正仿宋_GBK" w:eastAsia="方正仿宋_GBK" w:hAnsi="宋体" w:cs="宋体" w:hint="eastAsia"/>
          <w:kern w:val="0"/>
          <w:sz w:val="32"/>
          <w:szCs w:val="32"/>
        </w:rPr>
        <w:t>号文件规定，再增加三次使用额度。</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黑体_GBK" w:eastAsia="方正黑体_GBK" w:hAnsi="宋体" w:cs="宋体" w:hint="eastAsia"/>
          <w:kern w:val="0"/>
          <w:sz w:val="32"/>
          <w:szCs w:val="32"/>
        </w:rPr>
        <w:t>三、优惠条件</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（一）</w:t>
      </w:r>
      <w:r w:rsidRPr="007E4E1E">
        <w:rPr>
          <w:rFonts w:ascii="方正仿宋_GBK" w:eastAsia="方正仿宋_GBK" w:hAnsi="宋体" w:cs="宋体" w:hint="eastAsia"/>
          <w:kern w:val="0"/>
          <w:sz w:val="32"/>
          <w:szCs w:val="32"/>
        </w:rPr>
        <w:t>未参加“</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年合川区房屋线上交易优惠月活动”统一筹备宣传的企业，其涉及的商品房交易买卖双方不享受优惠政策。存在交房风险企业不得参加本次交易优惠月活动。</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（二）</w:t>
      </w:r>
      <w:r w:rsidRPr="007E4E1E">
        <w:rPr>
          <w:rFonts w:ascii="方正仿宋_GBK" w:eastAsia="方正仿宋_GBK" w:hAnsi="宋体" w:cs="宋体" w:hint="eastAsia"/>
          <w:kern w:val="0"/>
          <w:sz w:val="32"/>
          <w:szCs w:val="32"/>
        </w:rPr>
        <w:t>“</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年合川区房屋线上交易优惠月活动”期限内，经区住房城乡建委受理认可，并在有效合同上加盖“</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年合</w:t>
      </w:r>
      <w:r w:rsidRPr="007E4E1E">
        <w:rPr>
          <w:rFonts w:ascii="方正仿宋_GBK" w:eastAsia="方正仿宋_GBK" w:hAnsi="宋体" w:cs="宋体" w:hint="eastAsia"/>
          <w:kern w:val="0"/>
          <w:sz w:val="32"/>
          <w:szCs w:val="32"/>
        </w:rPr>
        <w:lastRenderedPageBreak/>
        <w:t>川区房屋线上（集中）交易优惠月活动专用章”的房屋交易，方可享受房屋集中交易优惠月活动优惠政策。</w:t>
      </w:r>
    </w:p>
    <w:p w:rsidR="007E4E1E" w:rsidRPr="007E4E1E" w:rsidRDefault="007E4E1E" w:rsidP="007E4E1E">
      <w:pPr>
        <w:widowControl/>
        <w:spacing w:before="100" w:beforeAutospacing="1" w:after="100" w:afterAutospacing="1"/>
        <w:ind w:firstLine="630"/>
        <w:jc w:val="left"/>
        <w:rPr>
          <w:rFonts w:ascii="宋体" w:eastAsia="宋体" w:hAnsi="宋体" w:cs="宋体"/>
          <w:kern w:val="0"/>
          <w:sz w:val="32"/>
          <w:szCs w:val="32"/>
        </w:rPr>
      </w:pPr>
      <w:r w:rsidRPr="007E4E1E">
        <w:rPr>
          <w:rFonts w:ascii="方正楷体_GBK" w:eastAsia="方正楷体_GBK" w:hAnsi="宋体" w:cs="宋体" w:hint="eastAsia"/>
          <w:kern w:val="0"/>
          <w:sz w:val="32"/>
          <w:szCs w:val="32"/>
        </w:rPr>
        <w:t>（三）</w:t>
      </w:r>
      <w:r w:rsidRPr="007E4E1E">
        <w:rPr>
          <w:rFonts w:ascii="方正仿宋_GBK" w:eastAsia="方正仿宋_GBK" w:hAnsi="宋体" w:cs="宋体" w:hint="eastAsia"/>
          <w:kern w:val="0"/>
          <w:sz w:val="32"/>
          <w:szCs w:val="32"/>
        </w:rPr>
        <w:t>商品房交易时间以</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日至</w:t>
      </w:r>
      <w:r w:rsidRPr="007E4E1E">
        <w:rPr>
          <w:rFonts w:ascii="宋体" w:eastAsia="宋体" w:hAnsi="宋体" w:cs="宋体"/>
          <w:kern w:val="0"/>
          <w:sz w:val="32"/>
          <w:szCs w:val="32"/>
        </w:rPr>
        <w:t>6</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日网签合同提交时间为准，并在</w:t>
      </w: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日至</w:t>
      </w:r>
      <w:r w:rsidRPr="007E4E1E">
        <w:rPr>
          <w:rFonts w:ascii="宋体" w:eastAsia="宋体" w:hAnsi="宋体" w:cs="宋体"/>
          <w:kern w:val="0"/>
          <w:sz w:val="32"/>
          <w:szCs w:val="32"/>
        </w:rPr>
        <w:t>7</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25</w:t>
      </w:r>
      <w:r w:rsidRPr="007E4E1E">
        <w:rPr>
          <w:rFonts w:ascii="方正仿宋_GBK" w:eastAsia="方正仿宋_GBK" w:hAnsi="宋体" w:cs="宋体" w:hint="eastAsia"/>
          <w:kern w:val="0"/>
          <w:sz w:val="32"/>
          <w:szCs w:val="32"/>
        </w:rPr>
        <w:t>日期间向本区税务部门完清购房契税的购买人方可享受优惠政策，逾期一律无效。</w:t>
      </w:r>
    </w:p>
    <w:p w:rsidR="007E4E1E" w:rsidRPr="007E4E1E" w:rsidRDefault="007E4E1E" w:rsidP="007E4E1E">
      <w:pPr>
        <w:widowControl/>
        <w:spacing w:before="100" w:beforeAutospacing="1" w:after="100" w:afterAutospacing="1"/>
        <w:jc w:val="left"/>
        <w:rPr>
          <w:rFonts w:ascii="宋体" w:eastAsia="宋体" w:hAnsi="宋体" w:cs="宋体"/>
          <w:kern w:val="0"/>
          <w:sz w:val="32"/>
          <w:szCs w:val="32"/>
        </w:rPr>
      </w:pPr>
    </w:p>
    <w:p w:rsidR="007E4E1E" w:rsidRPr="007E4E1E" w:rsidRDefault="007E4E1E" w:rsidP="007E4E1E">
      <w:pPr>
        <w:widowControl/>
        <w:spacing w:before="100" w:beforeAutospacing="1" w:after="100" w:afterAutospacing="1"/>
        <w:jc w:val="left"/>
        <w:rPr>
          <w:rFonts w:ascii="宋体" w:eastAsia="宋体" w:hAnsi="宋体" w:cs="宋体"/>
          <w:kern w:val="0"/>
          <w:sz w:val="32"/>
          <w:szCs w:val="32"/>
        </w:rPr>
      </w:pPr>
      <w:r w:rsidRPr="007E4E1E">
        <w:rPr>
          <w:rFonts w:ascii="方正仿宋_GBK" w:eastAsia="方正仿宋_GBK" w:hAnsi="宋体" w:cs="宋体" w:hint="eastAsia"/>
          <w:kern w:val="0"/>
          <w:sz w:val="32"/>
          <w:szCs w:val="32"/>
        </w:rPr>
        <w:t>（此件公开发布）</w:t>
      </w:r>
    </w:p>
    <w:p w:rsidR="007E4E1E" w:rsidRPr="007E4E1E" w:rsidRDefault="007E4E1E" w:rsidP="007E4E1E">
      <w:pPr>
        <w:widowControl/>
        <w:spacing w:before="100" w:beforeAutospacing="1" w:after="100" w:afterAutospacing="1"/>
        <w:jc w:val="right"/>
        <w:rPr>
          <w:rFonts w:ascii="宋体" w:eastAsia="宋体" w:hAnsi="宋体" w:cs="宋体"/>
          <w:kern w:val="0"/>
          <w:sz w:val="32"/>
          <w:szCs w:val="32"/>
        </w:rPr>
      </w:pPr>
      <w:r w:rsidRPr="007E4E1E">
        <w:rPr>
          <w:rFonts w:ascii="方正仿宋_GBK" w:eastAsia="方正仿宋_GBK" w:hAnsi="宋体" w:cs="宋体" w:hint="eastAsia"/>
          <w:kern w:val="0"/>
          <w:sz w:val="32"/>
          <w:szCs w:val="32"/>
        </w:rPr>
        <w:t>重庆市合川区人民政府办公室</w:t>
      </w:r>
    </w:p>
    <w:p w:rsidR="007E4E1E" w:rsidRPr="007E4E1E" w:rsidRDefault="007E4E1E" w:rsidP="007E4E1E">
      <w:pPr>
        <w:widowControl/>
        <w:wordWrap w:val="0"/>
        <w:spacing w:before="100" w:beforeAutospacing="1" w:after="100" w:afterAutospacing="1"/>
        <w:jc w:val="right"/>
        <w:rPr>
          <w:rFonts w:ascii="宋体" w:eastAsia="宋体" w:hAnsi="宋体" w:cs="宋体"/>
          <w:kern w:val="0"/>
          <w:sz w:val="24"/>
          <w:szCs w:val="24"/>
        </w:rPr>
      </w:pPr>
      <w:r w:rsidRPr="007E4E1E">
        <w:rPr>
          <w:rFonts w:ascii="宋体" w:eastAsia="宋体" w:hAnsi="宋体" w:cs="宋体"/>
          <w:kern w:val="0"/>
          <w:sz w:val="32"/>
          <w:szCs w:val="32"/>
        </w:rPr>
        <w:t>2022</w:t>
      </w:r>
      <w:r w:rsidRPr="007E4E1E">
        <w:rPr>
          <w:rFonts w:ascii="方正仿宋_GBK" w:eastAsia="方正仿宋_GBK" w:hAnsi="宋体" w:cs="宋体" w:hint="eastAsia"/>
          <w:kern w:val="0"/>
          <w:sz w:val="32"/>
          <w:szCs w:val="32"/>
        </w:rPr>
        <w:t>年</w:t>
      </w:r>
      <w:r w:rsidRPr="007E4E1E">
        <w:rPr>
          <w:rFonts w:ascii="宋体" w:eastAsia="宋体" w:hAnsi="宋体" w:cs="宋体"/>
          <w:kern w:val="0"/>
          <w:sz w:val="32"/>
          <w:szCs w:val="32"/>
        </w:rPr>
        <w:t>4</w:t>
      </w:r>
      <w:r w:rsidRPr="007E4E1E">
        <w:rPr>
          <w:rFonts w:ascii="方正仿宋_GBK" w:eastAsia="方正仿宋_GBK" w:hAnsi="宋体" w:cs="宋体" w:hint="eastAsia"/>
          <w:kern w:val="0"/>
          <w:sz w:val="32"/>
          <w:szCs w:val="32"/>
        </w:rPr>
        <w:t>月</w:t>
      </w:r>
      <w:r w:rsidRPr="007E4E1E">
        <w:rPr>
          <w:rFonts w:ascii="宋体" w:eastAsia="宋体" w:hAnsi="宋体" w:cs="宋体"/>
          <w:kern w:val="0"/>
          <w:sz w:val="32"/>
          <w:szCs w:val="32"/>
        </w:rPr>
        <w:t>19</w:t>
      </w:r>
      <w:r w:rsidRPr="007E4E1E">
        <w:rPr>
          <w:rFonts w:ascii="方正仿宋_GBK" w:eastAsia="方正仿宋_GBK" w:hAnsi="宋体" w:cs="宋体" w:hint="eastAsia"/>
          <w:kern w:val="0"/>
          <w:sz w:val="32"/>
          <w:szCs w:val="32"/>
        </w:rPr>
        <w:t>日</w:t>
      </w:r>
      <w:r>
        <w:rPr>
          <w:rFonts w:ascii="Times New Roman" w:eastAsia="宋体" w:hAnsi="Times New Roman" w:cs="Times New Roman" w:hint="eastAsia"/>
          <w:kern w:val="0"/>
          <w:sz w:val="24"/>
          <w:szCs w:val="24"/>
        </w:rPr>
        <w:t xml:space="preserve">      </w:t>
      </w:r>
    </w:p>
    <w:p w:rsidR="004139F1" w:rsidRDefault="004139F1"/>
    <w:sectPr w:rsidR="004139F1" w:rsidSect="007E4E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E1E"/>
    <w:rsid w:val="004139F1"/>
    <w:rsid w:val="007E4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E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4E1E"/>
    <w:rPr>
      <w:b/>
      <w:bCs/>
    </w:rPr>
  </w:style>
</w:styles>
</file>

<file path=word/webSettings.xml><?xml version="1.0" encoding="utf-8"?>
<w:webSettings xmlns:r="http://schemas.openxmlformats.org/officeDocument/2006/relationships" xmlns:w="http://schemas.openxmlformats.org/wordprocessingml/2006/main">
  <w:divs>
    <w:div w:id="19626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赵烜墨</dc:creator>
  <cp:lastModifiedBy>赵烜墨</cp:lastModifiedBy>
  <cp:revision>1</cp:revision>
  <dcterms:created xsi:type="dcterms:W3CDTF">2022-05-06T02:13:00Z</dcterms:created>
  <dcterms:modified xsi:type="dcterms:W3CDTF">2022-05-06T02:17:00Z</dcterms:modified>
</cp:coreProperties>
</file>