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76" w:rsidRPr="0093543C" w:rsidRDefault="00356776" w:rsidP="0093543C">
      <w:pPr>
        <w:widowControl/>
        <w:shd w:val="clear" w:color="auto" w:fill="FFFFFF"/>
        <w:spacing w:before="272" w:after="272" w:line="543" w:lineRule="atLeast"/>
        <w:ind w:left="272" w:right="272"/>
        <w:jc w:val="center"/>
        <w:outlineLvl w:val="0"/>
        <w:rPr>
          <w:rFonts w:ascii="微软雅黑" w:eastAsia="微软雅黑" w:hAnsi="微软雅黑" w:cs="宋体"/>
          <w:b/>
          <w:bCs/>
          <w:color w:val="13478F"/>
          <w:kern w:val="36"/>
          <w:sz w:val="41"/>
          <w:szCs w:val="41"/>
        </w:rPr>
      </w:pPr>
      <w:r w:rsidRPr="00356776">
        <w:rPr>
          <w:rFonts w:ascii="微软雅黑" w:eastAsia="微软雅黑" w:hAnsi="微软雅黑" w:cs="宋体" w:hint="eastAsia"/>
          <w:b/>
          <w:bCs/>
          <w:color w:val="13478F"/>
          <w:kern w:val="36"/>
          <w:sz w:val="41"/>
          <w:szCs w:val="41"/>
        </w:rPr>
        <w:t>重庆市合川区人民政府信访办公室2019年部门预算情况说明</w:t>
      </w:r>
    </w:p>
    <w:p w:rsidR="00356776" w:rsidRPr="00356776" w:rsidRDefault="00356776" w:rsidP="00356776">
      <w:pPr>
        <w:widowControl/>
        <w:shd w:val="clear" w:color="auto" w:fill="FFFFFF"/>
        <w:spacing w:line="600" w:lineRule="atLeast"/>
        <w:jc w:val="center"/>
        <w:rPr>
          <w:rFonts w:ascii="宋体" w:eastAsia="宋体" w:hAnsi="宋体" w:cs="宋体"/>
          <w:color w:val="252525"/>
          <w:kern w:val="0"/>
          <w:sz w:val="22"/>
        </w:rPr>
      </w:pPr>
      <w:r w:rsidRPr="00356776">
        <w:rPr>
          <w:rFonts w:ascii="方正小标宋_GBK" w:eastAsia="方正小标宋_GBK" w:hAnsi="宋体" w:cs="宋体" w:hint="eastAsia"/>
          <w:color w:val="252525"/>
          <w:kern w:val="0"/>
          <w:sz w:val="44"/>
          <w:szCs w:val="44"/>
        </w:rPr>
        <w:t>目</w:t>
      </w:r>
      <w:r w:rsidRPr="00356776">
        <w:rPr>
          <w:rFonts w:ascii="方正小标宋_GBK" w:eastAsia="方正小标宋_GBK" w:hAnsi="宋体" w:cs="宋体" w:hint="eastAsia"/>
          <w:color w:val="252525"/>
          <w:kern w:val="0"/>
          <w:sz w:val="44"/>
          <w:szCs w:val="44"/>
        </w:rPr>
        <w:t>    </w:t>
      </w:r>
      <w:r w:rsidRPr="00356776">
        <w:rPr>
          <w:rFonts w:ascii="方正小标宋_GBK" w:eastAsia="方正小标宋_GBK" w:hAnsi="宋体" w:cs="宋体" w:hint="eastAsia"/>
          <w:color w:val="252525"/>
          <w:kern w:val="0"/>
          <w:sz w:val="44"/>
          <w:szCs w:val="44"/>
        </w:rPr>
        <w:t>录</w:t>
      </w:r>
    </w:p>
    <w:p w:rsidR="00356776" w:rsidRPr="00356776" w:rsidRDefault="00356776" w:rsidP="00356776">
      <w:pPr>
        <w:widowControl/>
        <w:shd w:val="clear" w:color="auto" w:fill="FFFFFF"/>
        <w:spacing w:line="600" w:lineRule="atLeast"/>
        <w:jc w:val="left"/>
        <w:rPr>
          <w:rFonts w:ascii="宋体" w:eastAsia="宋体" w:hAnsi="宋体" w:cs="宋体"/>
          <w:color w:val="252525"/>
          <w:kern w:val="0"/>
          <w:sz w:val="22"/>
        </w:rPr>
      </w:pPr>
      <w:r w:rsidRPr="00356776">
        <w:rPr>
          <w:rFonts w:ascii="方正仿宋_GBK" w:eastAsia="方正仿宋_GBK" w:hAnsi="宋体" w:cs="宋体" w:hint="eastAsia"/>
          <w:color w:val="252525"/>
          <w:kern w:val="0"/>
          <w:sz w:val="32"/>
          <w:szCs w:val="32"/>
        </w:rPr>
        <w:t> </w:t>
      </w:r>
    </w:p>
    <w:p w:rsidR="00356776" w:rsidRPr="00356776" w:rsidRDefault="00356776" w:rsidP="00356776">
      <w:pPr>
        <w:widowControl/>
        <w:shd w:val="clear" w:color="auto" w:fill="FFFFFF"/>
        <w:spacing w:line="570" w:lineRule="atLeast"/>
        <w:jc w:val="center"/>
        <w:rPr>
          <w:rFonts w:ascii="宋体" w:eastAsia="宋体" w:hAnsi="宋体" w:cs="宋体"/>
          <w:color w:val="252525"/>
          <w:kern w:val="0"/>
          <w:sz w:val="22"/>
        </w:rPr>
      </w:pPr>
      <w:r w:rsidRPr="00356776">
        <w:rPr>
          <w:rFonts w:ascii="黑体" w:eastAsia="黑体" w:hAnsi="黑体" w:cs="宋体" w:hint="eastAsia"/>
          <w:color w:val="252525"/>
          <w:kern w:val="0"/>
          <w:sz w:val="32"/>
          <w:szCs w:val="32"/>
        </w:rPr>
        <w:t>第一部分</w:t>
      </w:r>
      <w:r w:rsidRPr="00356776">
        <w:rPr>
          <w:rFonts w:ascii="宋体" w:eastAsia="宋体" w:hAnsi="宋体" w:cs="宋体" w:hint="eastAsia"/>
          <w:color w:val="252525"/>
          <w:kern w:val="0"/>
          <w:sz w:val="32"/>
          <w:szCs w:val="32"/>
        </w:rPr>
        <w:t> </w:t>
      </w:r>
      <w:r w:rsidRPr="00356776">
        <w:rPr>
          <w:rFonts w:ascii="黑体" w:eastAsia="黑体" w:hAnsi="黑体" w:cs="黑体" w:hint="eastAsia"/>
          <w:color w:val="252525"/>
          <w:kern w:val="0"/>
          <w:sz w:val="32"/>
          <w:szCs w:val="32"/>
        </w:rPr>
        <w:t>2019</w:t>
      </w:r>
      <w:r w:rsidRPr="00356776">
        <w:rPr>
          <w:rFonts w:ascii="黑体" w:eastAsia="黑体" w:hAnsi="黑体" w:cs="宋体" w:hint="eastAsia"/>
          <w:color w:val="252525"/>
          <w:kern w:val="0"/>
          <w:sz w:val="32"/>
          <w:szCs w:val="32"/>
        </w:rPr>
        <w:t>年部门预算情况说明</w:t>
      </w:r>
    </w:p>
    <w:p w:rsidR="00356776" w:rsidRPr="00356776" w:rsidRDefault="00356776" w:rsidP="00356776">
      <w:pPr>
        <w:widowControl/>
        <w:shd w:val="clear" w:color="auto" w:fill="FFFFFF"/>
        <w:spacing w:line="570" w:lineRule="atLeast"/>
        <w:jc w:val="center"/>
        <w:rPr>
          <w:rFonts w:ascii="宋体" w:eastAsia="宋体" w:hAnsi="宋体" w:cs="宋体"/>
          <w:color w:val="252525"/>
          <w:kern w:val="0"/>
          <w:sz w:val="22"/>
        </w:rPr>
      </w:pPr>
      <w:r w:rsidRPr="00356776">
        <w:rPr>
          <w:rFonts w:ascii="方正楷体_GBK" w:eastAsia="方正楷体_GBK" w:hAnsi="宋体" w:cs="宋体" w:hint="eastAsia"/>
          <w:color w:val="252525"/>
          <w:kern w:val="0"/>
          <w:sz w:val="32"/>
          <w:szCs w:val="32"/>
        </w:rPr>
        <w:t> </w:t>
      </w:r>
    </w:p>
    <w:p w:rsidR="00356776" w:rsidRPr="00356776" w:rsidRDefault="00356776" w:rsidP="00356776">
      <w:pPr>
        <w:widowControl/>
        <w:shd w:val="clear" w:color="auto" w:fill="FFFFFF"/>
        <w:spacing w:line="570" w:lineRule="atLeast"/>
        <w:jc w:val="left"/>
        <w:rPr>
          <w:rFonts w:ascii="宋体" w:eastAsia="宋体" w:hAnsi="宋体" w:cs="宋体"/>
          <w:color w:val="252525"/>
          <w:kern w:val="0"/>
          <w:sz w:val="22"/>
        </w:rPr>
      </w:pPr>
      <w:r w:rsidRPr="00356776">
        <w:rPr>
          <w:rFonts w:ascii="方正仿宋_GBK" w:eastAsia="方正仿宋_GBK" w:hAnsi="宋体" w:cs="宋体" w:hint="eastAsia"/>
          <w:color w:val="252525"/>
          <w:kern w:val="0"/>
          <w:sz w:val="32"/>
          <w:szCs w:val="32"/>
        </w:rPr>
        <w:t>一、单位基本情况</w:t>
      </w:r>
    </w:p>
    <w:p w:rsidR="00356776" w:rsidRPr="00356776" w:rsidRDefault="00356776" w:rsidP="00356776">
      <w:pPr>
        <w:widowControl/>
        <w:shd w:val="clear" w:color="auto" w:fill="FFFFFF"/>
        <w:spacing w:line="570" w:lineRule="atLeast"/>
        <w:jc w:val="left"/>
        <w:rPr>
          <w:rFonts w:ascii="宋体" w:eastAsia="宋体" w:hAnsi="宋体" w:cs="宋体"/>
          <w:color w:val="252525"/>
          <w:kern w:val="0"/>
          <w:sz w:val="22"/>
        </w:rPr>
      </w:pPr>
      <w:r w:rsidRPr="00356776">
        <w:rPr>
          <w:rFonts w:ascii="方正仿宋_GBK" w:eastAsia="方正仿宋_GBK" w:hAnsi="宋体" w:cs="宋体" w:hint="eastAsia"/>
          <w:color w:val="252525"/>
          <w:kern w:val="0"/>
          <w:sz w:val="32"/>
          <w:szCs w:val="32"/>
        </w:rPr>
        <w:t>二、部门预算情况说明</w:t>
      </w:r>
    </w:p>
    <w:p w:rsidR="00356776" w:rsidRPr="00356776" w:rsidRDefault="00356776" w:rsidP="00356776">
      <w:pPr>
        <w:widowControl/>
        <w:shd w:val="clear" w:color="auto" w:fill="FFFFFF"/>
        <w:spacing w:line="570" w:lineRule="atLeast"/>
        <w:jc w:val="left"/>
        <w:rPr>
          <w:rFonts w:ascii="宋体" w:eastAsia="宋体" w:hAnsi="宋体" w:cs="宋体"/>
          <w:color w:val="252525"/>
          <w:kern w:val="0"/>
          <w:sz w:val="22"/>
        </w:rPr>
      </w:pPr>
      <w:r w:rsidRPr="00356776">
        <w:rPr>
          <w:rFonts w:ascii="方正仿宋_GBK" w:eastAsia="方正仿宋_GBK" w:hAnsi="宋体" w:cs="宋体" w:hint="eastAsia"/>
          <w:color w:val="252525"/>
          <w:kern w:val="0"/>
          <w:sz w:val="32"/>
          <w:szCs w:val="32"/>
        </w:rPr>
        <w:t>三、“三公”经费情况说明</w:t>
      </w:r>
    </w:p>
    <w:p w:rsidR="00356776" w:rsidRPr="00356776" w:rsidRDefault="00356776" w:rsidP="00356776">
      <w:pPr>
        <w:widowControl/>
        <w:shd w:val="clear" w:color="auto" w:fill="FFFFFF"/>
        <w:spacing w:line="570" w:lineRule="atLeast"/>
        <w:jc w:val="left"/>
        <w:rPr>
          <w:rFonts w:ascii="宋体" w:eastAsia="宋体" w:hAnsi="宋体" w:cs="宋体"/>
          <w:color w:val="252525"/>
          <w:kern w:val="0"/>
          <w:sz w:val="22"/>
        </w:rPr>
      </w:pPr>
      <w:r w:rsidRPr="00356776">
        <w:rPr>
          <w:rFonts w:ascii="方正仿宋_GBK" w:eastAsia="方正仿宋_GBK" w:hAnsi="宋体" w:cs="宋体" w:hint="eastAsia"/>
          <w:color w:val="252525"/>
          <w:kern w:val="0"/>
          <w:sz w:val="32"/>
          <w:szCs w:val="32"/>
        </w:rPr>
        <w:t>四、其他重要事项的情况说明</w:t>
      </w:r>
    </w:p>
    <w:p w:rsidR="00356776" w:rsidRPr="00356776" w:rsidRDefault="00356776" w:rsidP="00356776">
      <w:pPr>
        <w:widowControl/>
        <w:shd w:val="clear" w:color="auto" w:fill="FFFFFF"/>
        <w:spacing w:line="570" w:lineRule="atLeast"/>
        <w:jc w:val="left"/>
        <w:rPr>
          <w:rFonts w:ascii="宋体" w:eastAsia="宋体" w:hAnsi="宋体" w:cs="宋体"/>
          <w:color w:val="252525"/>
          <w:kern w:val="0"/>
          <w:sz w:val="22"/>
        </w:rPr>
      </w:pPr>
      <w:r w:rsidRPr="00356776">
        <w:rPr>
          <w:rFonts w:ascii="方正仿宋_GBK" w:eastAsia="方正仿宋_GBK" w:hAnsi="宋体" w:cs="宋体" w:hint="eastAsia"/>
          <w:color w:val="252525"/>
          <w:kern w:val="0"/>
          <w:sz w:val="32"/>
          <w:szCs w:val="32"/>
        </w:rPr>
        <w:t>五、名词解释</w:t>
      </w:r>
    </w:p>
    <w:p w:rsidR="00356776" w:rsidRPr="00356776" w:rsidRDefault="00356776" w:rsidP="00356776">
      <w:pPr>
        <w:widowControl/>
        <w:shd w:val="clear" w:color="auto" w:fill="FFFFFF"/>
        <w:spacing w:line="570" w:lineRule="atLeast"/>
        <w:jc w:val="center"/>
        <w:rPr>
          <w:rFonts w:ascii="宋体" w:eastAsia="宋体" w:hAnsi="宋体" w:cs="宋体"/>
          <w:color w:val="252525"/>
          <w:kern w:val="0"/>
          <w:sz w:val="22"/>
        </w:rPr>
      </w:pPr>
      <w:r w:rsidRPr="00356776">
        <w:rPr>
          <w:rFonts w:ascii="黑体" w:eastAsia="黑体" w:hAnsi="黑体" w:cs="宋体" w:hint="eastAsia"/>
          <w:color w:val="252525"/>
          <w:kern w:val="0"/>
          <w:sz w:val="32"/>
          <w:szCs w:val="32"/>
        </w:rPr>
        <w:t>第二部分</w:t>
      </w:r>
      <w:r w:rsidRPr="00356776">
        <w:rPr>
          <w:rFonts w:ascii="宋体" w:eastAsia="宋体" w:hAnsi="宋体" w:cs="宋体" w:hint="eastAsia"/>
          <w:color w:val="252525"/>
          <w:kern w:val="0"/>
          <w:sz w:val="32"/>
          <w:szCs w:val="32"/>
        </w:rPr>
        <w:t> </w:t>
      </w:r>
      <w:r w:rsidRPr="00356776">
        <w:rPr>
          <w:rFonts w:ascii="黑体" w:eastAsia="黑体" w:hAnsi="黑体" w:cs="黑体" w:hint="eastAsia"/>
          <w:color w:val="252525"/>
          <w:kern w:val="0"/>
          <w:sz w:val="32"/>
          <w:szCs w:val="32"/>
        </w:rPr>
        <w:t>2019</w:t>
      </w:r>
      <w:r w:rsidRPr="00356776">
        <w:rPr>
          <w:rFonts w:ascii="黑体" w:eastAsia="黑体" w:hAnsi="黑体" w:cs="宋体" w:hint="eastAsia"/>
          <w:color w:val="252525"/>
          <w:kern w:val="0"/>
          <w:sz w:val="32"/>
          <w:szCs w:val="32"/>
        </w:rPr>
        <w:t>年部门预算公开表格</w:t>
      </w:r>
    </w:p>
    <w:p w:rsidR="00356776" w:rsidRPr="00356776" w:rsidRDefault="00356776" w:rsidP="00356776">
      <w:pPr>
        <w:widowControl/>
        <w:shd w:val="clear" w:color="auto" w:fill="FFFFFF"/>
        <w:spacing w:line="570" w:lineRule="atLeast"/>
        <w:jc w:val="center"/>
        <w:rPr>
          <w:rFonts w:ascii="宋体" w:eastAsia="宋体" w:hAnsi="宋体" w:cs="宋体"/>
          <w:color w:val="252525"/>
          <w:kern w:val="0"/>
          <w:sz w:val="22"/>
        </w:rPr>
      </w:pPr>
      <w:r w:rsidRPr="00356776">
        <w:rPr>
          <w:rFonts w:ascii="宋体" w:eastAsia="宋体" w:hAnsi="宋体" w:cs="宋体" w:hint="eastAsia"/>
          <w:color w:val="252525"/>
          <w:kern w:val="0"/>
          <w:sz w:val="32"/>
          <w:szCs w:val="32"/>
        </w:rPr>
        <w:t> </w:t>
      </w:r>
    </w:p>
    <w:p w:rsidR="00356776" w:rsidRPr="00356776" w:rsidRDefault="00356776" w:rsidP="00356776">
      <w:pPr>
        <w:widowControl/>
        <w:shd w:val="clear" w:color="auto" w:fill="FFFFFF"/>
        <w:spacing w:line="570" w:lineRule="atLeast"/>
        <w:jc w:val="left"/>
        <w:rPr>
          <w:rFonts w:ascii="宋体" w:eastAsia="宋体" w:hAnsi="宋体" w:cs="宋体"/>
          <w:color w:val="252525"/>
          <w:kern w:val="0"/>
          <w:sz w:val="22"/>
        </w:rPr>
      </w:pPr>
      <w:r w:rsidRPr="00356776">
        <w:rPr>
          <w:rFonts w:ascii="方正仿宋_GBK" w:eastAsia="方正仿宋_GBK" w:hAnsi="宋体" w:cs="宋体" w:hint="eastAsia"/>
          <w:color w:val="252525"/>
          <w:kern w:val="0"/>
          <w:sz w:val="32"/>
          <w:szCs w:val="32"/>
        </w:rPr>
        <w:t>一、财政拨款收支总表</w:t>
      </w:r>
    </w:p>
    <w:p w:rsidR="00356776" w:rsidRPr="00356776" w:rsidRDefault="00356776" w:rsidP="00356776">
      <w:pPr>
        <w:widowControl/>
        <w:shd w:val="clear" w:color="auto" w:fill="FFFFFF"/>
        <w:spacing w:line="570" w:lineRule="atLeast"/>
        <w:jc w:val="left"/>
        <w:rPr>
          <w:rFonts w:ascii="宋体" w:eastAsia="宋体" w:hAnsi="宋体" w:cs="宋体"/>
          <w:color w:val="252525"/>
          <w:kern w:val="0"/>
          <w:sz w:val="22"/>
        </w:rPr>
      </w:pPr>
      <w:r w:rsidRPr="00356776">
        <w:rPr>
          <w:rFonts w:ascii="方正仿宋_GBK" w:eastAsia="方正仿宋_GBK" w:hAnsi="宋体" w:cs="宋体" w:hint="eastAsia"/>
          <w:color w:val="252525"/>
          <w:kern w:val="0"/>
          <w:sz w:val="32"/>
          <w:szCs w:val="32"/>
        </w:rPr>
        <w:t>二、一般公共预算财政拨款支出预算表</w:t>
      </w:r>
    </w:p>
    <w:p w:rsidR="00356776" w:rsidRPr="00356776" w:rsidRDefault="00356776" w:rsidP="00356776">
      <w:pPr>
        <w:widowControl/>
        <w:shd w:val="clear" w:color="auto" w:fill="FFFFFF"/>
        <w:spacing w:line="570" w:lineRule="atLeast"/>
        <w:jc w:val="left"/>
        <w:rPr>
          <w:rFonts w:ascii="宋体" w:eastAsia="宋体" w:hAnsi="宋体" w:cs="宋体"/>
          <w:color w:val="252525"/>
          <w:kern w:val="0"/>
          <w:sz w:val="22"/>
        </w:rPr>
      </w:pPr>
      <w:r w:rsidRPr="00356776">
        <w:rPr>
          <w:rFonts w:ascii="方正仿宋_GBK" w:eastAsia="方正仿宋_GBK" w:hAnsi="宋体" w:cs="宋体" w:hint="eastAsia"/>
          <w:color w:val="252525"/>
          <w:kern w:val="0"/>
          <w:sz w:val="32"/>
          <w:szCs w:val="32"/>
        </w:rPr>
        <w:t>三、一般公共预算财政拨款基本支出预算表</w:t>
      </w:r>
    </w:p>
    <w:p w:rsidR="00356776" w:rsidRPr="00356776" w:rsidRDefault="00356776" w:rsidP="00356776">
      <w:pPr>
        <w:widowControl/>
        <w:shd w:val="clear" w:color="auto" w:fill="FFFFFF"/>
        <w:spacing w:line="570" w:lineRule="atLeast"/>
        <w:jc w:val="left"/>
        <w:rPr>
          <w:rFonts w:ascii="宋体" w:eastAsia="宋体" w:hAnsi="宋体" w:cs="宋体"/>
          <w:color w:val="252525"/>
          <w:kern w:val="0"/>
          <w:sz w:val="22"/>
        </w:rPr>
      </w:pPr>
      <w:r w:rsidRPr="00356776">
        <w:rPr>
          <w:rFonts w:ascii="方正仿宋_GBK" w:eastAsia="方正仿宋_GBK" w:hAnsi="宋体" w:cs="宋体" w:hint="eastAsia"/>
          <w:color w:val="252525"/>
          <w:kern w:val="0"/>
          <w:sz w:val="32"/>
          <w:szCs w:val="32"/>
        </w:rPr>
        <w:t>四、一般公共预算“三公”经费支出表</w:t>
      </w:r>
    </w:p>
    <w:p w:rsidR="00356776" w:rsidRPr="00356776" w:rsidRDefault="00356776" w:rsidP="00356776">
      <w:pPr>
        <w:widowControl/>
        <w:shd w:val="clear" w:color="auto" w:fill="FFFFFF"/>
        <w:spacing w:line="570" w:lineRule="atLeast"/>
        <w:jc w:val="left"/>
        <w:rPr>
          <w:rFonts w:ascii="宋体" w:eastAsia="宋体" w:hAnsi="宋体" w:cs="宋体"/>
          <w:color w:val="252525"/>
          <w:kern w:val="0"/>
          <w:sz w:val="22"/>
        </w:rPr>
      </w:pPr>
      <w:r w:rsidRPr="00356776">
        <w:rPr>
          <w:rFonts w:ascii="方正仿宋_GBK" w:eastAsia="方正仿宋_GBK" w:hAnsi="宋体" w:cs="宋体" w:hint="eastAsia"/>
          <w:color w:val="252525"/>
          <w:kern w:val="0"/>
          <w:sz w:val="32"/>
          <w:szCs w:val="32"/>
        </w:rPr>
        <w:t>五、政府性基金预算支出表</w:t>
      </w:r>
    </w:p>
    <w:p w:rsidR="00356776" w:rsidRPr="00356776" w:rsidRDefault="00356776" w:rsidP="00356776">
      <w:pPr>
        <w:widowControl/>
        <w:shd w:val="clear" w:color="auto" w:fill="FFFFFF"/>
        <w:spacing w:line="570" w:lineRule="atLeast"/>
        <w:jc w:val="left"/>
        <w:rPr>
          <w:rFonts w:ascii="宋体" w:eastAsia="宋体" w:hAnsi="宋体" w:cs="宋体"/>
          <w:color w:val="252525"/>
          <w:kern w:val="0"/>
          <w:sz w:val="22"/>
        </w:rPr>
      </w:pPr>
      <w:r w:rsidRPr="00356776">
        <w:rPr>
          <w:rFonts w:ascii="方正仿宋_GBK" w:eastAsia="方正仿宋_GBK" w:hAnsi="宋体" w:cs="宋体" w:hint="eastAsia"/>
          <w:color w:val="252525"/>
          <w:kern w:val="0"/>
          <w:sz w:val="32"/>
          <w:szCs w:val="32"/>
        </w:rPr>
        <w:t>六、部门收支总表</w:t>
      </w:r>
    </w:p>
    <w:p w:rsidR="00356776" w:rsidRPr="00356776" w:rsidRDefault="00356776" w:rsidP="00356776">
      <w:pPr>
        <w:widowControl/>
        <w:shd w:val="clear" w:color="auto" w:fill="FFFFFF"/>
        <w:spacing w:line="570" w:lineRule="atLeast"/>
        <w:jc w:val="left"/>
        <w:rPr>
          <w:rFonts w:ascii="宋体" w:eastAsia="宋体" w:hAnsi="宋体" w:cs="宋体"/>
          <w:color w:val="252525"/>
          <w:kern w:val="0"/>
          <w:sz w:val="22"/>
        </w:rPr>
      </w:pPr>
      <w:r w:rsidRPr="00356776">
        <w:rPr>
          <w:rFonts w:ascii="方正仿宋_GBK" w:eastAsia="方正仿宋_GBK" w:hAnsi="宋体" w:cs="宋体" w:hint="eastAsia"/>
          <w:color w:val="252525"/>
          <w:kern w:val="0"/>
          <w:sz w:val="32"/>
          <w:szCs w:val="32"/>
        </w:rPr>
        <w:t>七、部门收入总表</w:t>
      </w:r>
    </w:p>
    <w:p w:rsidR="00356776" w:rsidRPr="00356776" w:rsidRDefault="00356776" w:rsidP="00356776">
      <w:pPr>
        <w:widowControl/>
        <w:shd w:val="clear" w:color="auto" w:fill="FFFFFF"/>
        <w:spacing w:line="570" w:lineRule="atLeast"/>
        <w:jc w:val="left"/>
        <w:rPr>
          <w:rFonts w:ascii="宋体" w:eastAsia="宋体" w:hAnsi="宋体" w:cs="宋体"/>
          <w:color w:val="252525"/>
          <w:kern w:val="0"/>
          <w:sz w:val="22"/>
        </w:rPr>
      </w:pPr>
      <w:r w:rsidRPr="00356776">
        <w:rPr>
          <w:rFonts w:ascii="方正仿宋_GBK" w:eastAsia="方正仿宋_GBK" w:hAnsi="宋体" w:cs="宋体" w:hint="eastAsia"/>
          <w:color w:val="252525"/>
          <w:kern w:val="0"/>
          <w:sz w:val="32"/>
          <w:szCs w:val="32"/>
        </w:rPr>
        <w:lastRenderedPageBreak/>
        <w:t>八、部门支出总表</w:t>
      </w:r>
    </w:p>
    <w:p w:rsidR="00356776" w:rsidRPr="00356776" w:rsidRDefault="00356776" w:rsidP="00356776">
      <w:pPr>
        <w:widowControl/>
        <w:jc w:val="left"/>
        <w:rPr>
          <w:rFonts w:ascii="宋体" w:eastAsia="宋体" w:hAnsi="宋体" w:cs="宋体"/>
          <w:kern w:val="0"/>
          <w:sz w:val="24"/>
          <w:szCs w:val="24"/>
        </w:rPr>
      </w:pPr>
      <w:r w:rsidRPr="00356776">
        <w:rPr>
          <w:rFonts w:ascii="方正小标宋_GBK" w:eastAsia="方正小标宋_GBK" w:hAnsi="宋体" w:cs="宋体" w:hint="eastAsia"/>
          <w:color w:val="252525"/>
          <w:kern w:val="0"/>
          <w:sz w:val="44"/>
          <w:szCs w:val="44"/>
          <w:shd w:val="clear" w:color="auto" w:fill="FFFFFF"/>
        </w:rPr>
        <w:br w:type="textWrapping" w:clear="all"/>
      </w:r>
    </w:p>
    <w:p w:rsidR="00356776" w:rsidRPr="00356776" w:rsidRDefault="00356776" w:rsidP="00356776">
      <w:pPr>
        <w:widowControl/>
        <w:shd w:val="clear" w:color="auto" w:fill="FFFFFF"/>
        <w:spacing w:line="660" w:lineRule="atLeast"/>
        <w:jc w:val="center"/>
        <w:rPr>
          <w:rFonts w:ascii="微软雅黑" w:eastAsia="微软雅黑" w:hAnsi="微软雅黑" w:cs="宋体"/>
          <w:color w:val="252525"/>
          <w:kern w:val="0"/>
          <w:sz w:val="27"/>
          <w:szCs w:val="27"/>
        </w:rPr>
      </w:pPr>
      <w:r w:rsidRPr="00356776">
        <w:rPr>
          <w:rFonts w:ascii="方正小标宋_GBK" w:eastAsia="方正小标宋_GBK" w:hAnsi="微软雅黑" w:cs="宋体" w:hint="eastAsia"/>
          <w:color w:val="252525"/>
          <w:kern w:val="0"/>
          <w:sz w:val="44"/>
          <w:szCs w:val="44"/>
        </w:rPr>
        <w:t>中共重庆市合川区委重庆市合川区人民政府</w:t>
      </w:r>
    </w:p>
    <w:p w:rsidR="00356776" w:rsidRPr="00356776" w:rsidRDefault="00356776" w:rsidP="00356776">
      <w:pPr>
        <w:widowControl/>
        <w:shd w:val="clear" w:color="auto" w:fill="FFFFFF"/>
        <w:spacing w:line="660" w:lineRule="atLeast"/>
        <w:jc w:val="center"/>
        <w:rPr>
          <w:rFonts w:ascii="微软雅黑" w:eastAsia="微软雅黑" w:hAnsi="微软雅黑" w:cs="宋体"/>
          <w:color w:val="252525"/>
          <w:kern w:val="0"/>
          <w:sz w:val="27"/>
          <w:szCs w:val="27"/>
        </w:rPr>
      </w:pPr>
      <w:r w:rsidRPr="00356776">
        <w:rPr>
          <w:rFonts w:ascii="方正小标宋_GBK" w:eastAsia="方正小标宋_GBK" w:hAnsi="微软雅黑" w:cs="宋体" w:hint="eastAsia"/>
          <w:color w:val="252525"/>
          <w:kern w:val="0"/>
          <w:sz w:val="44"/>
          <w:szCs w:val="44"/>
        </w:rPr>
        <w:t>信访办公室2019年部门预算情况说明</w:t>
      </w:r>
    </w:p>
    <w:p w:rsidR="00356776" w:rsidRPr="00356776" w:rsidRDefault="00356776" w:rsidP="00356776">
      <w:pPr>
        <w:widowControl/>
        <w:shd w:val="clear" w:color="auto" w:fill="FFFFFF"/>
        <w:spacing w:line="600" w:lineRule="atLeast"/>
        <w:ind w:firstLine="880"/>
        <w:jc w:val="center"/>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44"/>
          <w:szCs w:val="44"/>
        </w:rPr>
        <w:t> </w:t>
      </w:r>
    </w:p>
    <w:p w:rsidR="00356776" w:rsidRPr="00356776" w:rsidRDefault="00356776" w:rsidP="00356776">
      <w:pPr>
        <w:widowControl/>
        <w:shd w:val="clear" w:color="auto" w:fill="FFFFFF"/>
        <w:spacing w:line="408" w:lineRule="atLeast"/>
        <w:jc w:val="left"/>
        <w:rPr>
          <w:rFonts w:ascii="微软雅黑" w:eastAsia="微软雅黑" w:hAnsi="微软雅黑" w:cs="宋体"/>
          <w:color w:val="252525"/>
          <w:kern w:val="0"/>
          <w:sz w:val="27"/>
          <w:szCs w:val="27"/>
        </w:rPr>
      </w:pPr>
      <w:r w:rsidRPr="00356776">
        <w:rPr>
          <w:rFonts w:ascii="宋体" w:eastAsia="宋体" w:hAnsi="宋体" w:cs="宋体" w:hint="eastAsia"/>
          <w:color w:val="252525"/>
          <w:kern w:val="0"/>
          <w:sz w:val="32"/>
          <w:szCs w:val="32"/>
        </w:rPr>
        <w:t>    </w:t>
      </w:r>
      <w:r w:rsidRPr="00356776">
        <w:rPr>
          <w:rFonts w:ascii="黑体" w:eastAsia="黑体" w:hAnsi="黑体" w:cs="宋体" w:hint="eastAsia"/>
          <w:color w:val="252525"/>
          <w:kern w:val="0"/>
          <w:sz w:val="32"/>
          <w:szCs w:val="32"/>
        </w:rPr>
        <w:t>一、单位基本情况</w:t>
      </w:r>
    </w:p>
    <w:p w:rsidR="00356776" w:rsidRPr="00356776" w:rsidRDefault="00356776" w:rsidP="00356776">
      <w:pPr>
        <w:widowControl/>
        <w:shd w:val="clear" w:color="auto" w:fill="FFFFFF"/>
        <w:spacing w:line="408" w:lineRule="atLeast"/>
        <w:ind w:firstLine="480"/>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32"/>
          <w:szCs w:val="32"/>
        </w:rPr>
        <w:t>（一）职能职责。代表中共重庆市合川区委、重庆市合川区人民政府受理群众来信、接待群众来访，引导群众有序上访和依法上访。对群众来信来访件按照“分级负责，归口办理”的原则交由相关单位和部门处理。督促承办单位和部门按照国家的政策、法律、法规处理本部门本地区的信访问题。承办调查处理合川区委、区政府交办的信访批件，牵头或协调处理跨地区、跨部门的重大信访问题。负责对全区信访系统的业务指导、人员培训、信访目标的实施和考核，负责对全区信访工作的调查研究、检查、总结、评比和表彰。负责干部下访群众、维护社会稳定等工作。</w:t>
      </w:r>
    </w:p>
    <w:p w:rsidR="00356776" w:rsidRPr="00356776" w:rsidRDefault="00356776" w:rsidP="00356776">
      <w:pPr>
        <w:widowControl/>
        <w:shd w:val="clear" w:color="auto" w:fill="FFFFFF"/>
        <w:spacing w:line="408" w:lineRule="atLeast"/>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32"/>
          <w:szCs w:val="32"/>
        </w:rPr>
        <w:t xml:space="preserve">　　（二）单位构成。重庆市合川区信访办公室隶属于重庆市合川区人民政府，内设综合科、</w:t>
      </w:r>
      <w:proofErr w:type="gramStart"/>
      <w:r w:rsidRPr="00356776">
        <w:rPr>
          <w:rFonts w:ascii="方正仿宋_GBK" w:eastAsia="方正仿宋_GBK" w:hAnsi="微软雅黑" w:cs="宋体" w:hint="eastAsia"/>
          <w:color w:val="252525"/>
          <w:kern w:val="0"/>
          <w:sz w:val="32"/>
          <w:szCs w:val="32"/>
        </w:rPr>
        <w:t>办信科</w:t>
      </w:r>
      <w:proofErr w:type="gramEnd"/>
      <w:r w:rsidRPr="00356776">
        <w:rPr>
          <w:rFonts w:ascii="方正仿宋_GBK" w:eastAsia="方正仿宋_GBK" w:hAnsi="微软雅黑" w:cs="宋体" w:hint="eastAsia"/>
          <w:color w:val="252525"/>
          <w:kern w:val="0"/>
          <w:sz w:val="32"/>
          <w:szCs w:val="32"/>
        </w:rPr>
        <w:t>、来访接待科、</w:t>
      </w:r>
      <w:proofErr w:type="gramStart"/>
      <w:r w:rsidRPr="00356776">
        <w:rPr>
          <w:rFonts w:ascii="方正仿宋_GBK" w:eastAsia="方正仿宋_GBK" w:hAnsi="微软雅黑" w:cs="宋体" w:hint="eastAsia"/>
          <w:color w:val="252525"/>
          <w:kern w:val="0"/>
          <w:sz w:val="32"/>
          <w:szCs w:val="32"/>
        </w:rPr>
        <w:t>维</w:t>
      </w:r>
      <w:r w:rsidRPr="00356776">
        <w:rPr>
          <w:rFonts w:ascii="方正仿宋_GBK" w:eastAsia="方正仿宋_GBK" w:hAnsi="微软雅黑" w:cs="宋体" w:hint="eastAsia"/>
          <w:color w:val="252525"/>
          <w:kern w:val="0"/>
          <w:sz w:val="32"/>
          <w:szCs w:val="32"/>
        </w:rPr>
        <w:lastRenderedPageBreak/>
        <w:t>稳科</w:t>
      </w:r>
      <w:proofErr w:type="gramEnd"/>
      <w:r w:rsidRPr="00356776">
        <w:rPr>
          <w:rFonts w:ascii="方正仿宋_GBK" w:eastAsia="方正仿宋_GBK" w:hAnsi="微软雅黑" w:cs="宋体" w:hint="eastAsia"/>
          <w:color w:val="252525"/>
          <w:kern w:val="0"/>
          <w:sz w:val="32"/>
          <w:szCs w:val="32"/>
        </w:rPr>
        <w:t>、督查科、复查复核科；机关公务员编制11人，工勤编制1人；下设1个全额拨款的事业单位（区信访投诉受理中心），编制16人，其财务纳入区信访办机关统一核算管理。</w:t>
      </w:r>
    </w:p>
    <w:p w:rsidR="00356776" w:rsidRPr="00356776" w:rsidRDefault="00356776" w:rsidP="00356776">
      <w:pPr>
        <w:widowControl/>
        <w:shd w:val="clear" w:color="auto" w:fill="FFFFFF"/>
        <w:spacing w:line="408" w:lineRule="atLeast"/>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32"/>
          <w:szCs w:val="32"/>
        </w:rPr>
        <w:t>  </w:t>
      </w:r>
      <w:r w:rsidRPr="00356776">
        <w:rPr>
          <w:rFonts w:ascii="宋体" w:eastAsia="宋体" w:hAnsi="宋体" w:cs="宋体" w:hint="eastAsia"/>
          <w:color w:val="252525"/>
          <w:kern w:val="0"/>
          <w:sz w:val="32"/>
          <w:szCs w:val="32"/>
        </w:rPr>
        <w:t>  </w:t>
      </w:r>
      <w:r w:rsidRPr="00356776">
        <w:rPr>
          <w:rFonts w:ascii="黑体" w:eastAsia="黑体" w:hAnsi="黑体" w:cs="宋体" w:hint="eastAsia"/>
          <w:color w:val="252525"/>
          <w:kern w:val="0"/>
          <w:sz w:val="32"/>
          <w:szCs w:val="32"/>
        </w:rPr>
        <w:t>二、部门预算情况说明</w:t>
      </w:r>
    </w:p>
    <w:p w:rsidR="00356776" w:rsidRPr="00356776" w:rsidRDefault="00356776" w:rsidP="00356776">
      <w:pPr>
        <w:widowControl/>
        <w:shd w:val="clear" w:color="auto" w:fill="FFFFFF"/>
        <w:spacing w:line="408" w:lineRule="atLeast"/>
        <w:ind w:firstLine="640"/>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32"/>
          <w:szCs w:val="32"/>
        </w:rPr>
        <w:t>2019年，一般公共预算财政拨款收入702.16万元，比2018年减少107.98万元（含2018年结转15.00万元）。一般公共预算财政拨款支出702.16万元。其中：基本支出460.59万元，比2018年增加14.46万元，主要原因是：区级部门公用经费标准统一提高等，主要用于：保障在职人员工资福利及社会保险缴费，退休人员补助，以及保障部门正常运转的各项商品服务支出；项目支出241.58万元，比2018年减少122.44万元（含2018年项目结转15.00万元），主要用于：信访维稳、</w:t>
      </w:r>
      <w:proofErr w:type="gramStart"/>
      <w:r w:rsidRPr="00356776">
        <w:rPr>
          <w:rFonts w:ascii="方正仿宋_GBK" w:eastAsia="方正仿宋_GBK" w:hAnsi="微软雅黑" w:cs="宋体" w:hint="eastAsia"/>
          <w:color w:val="252525"/>
          <w:kern w:val="0"/>
          <w:sz w:val="32"/>
          <w:szCs w:val="32"/>
        </w:rPr>
        <w:t>处非办</w:t>
      </w:r>
      <w:proofErr w:type="gramEnd"/>
      <w:r w:rsidRPr="00356776">
        <w:rPr>
          <w:rFonts w:ascii="方正仿宋_GBK" w:eastAsia="方正仿宋_GBK" w:hAnsi="微软雅黑" w:cs="宋体" w:hint="eastAsia"/>
          <w:color w:val="252525"/>
          <w:kern w:val="0"/>
          <w:sz w:val="32"/>
          <w:szCs w:val="32"/>
        </w:rPr>
        <w:t>工作经费以及单位非在编人员工资福利等。</w:t>
      </w:r>
    </w:p>
    <w:p w:rsidR="00356776" w:rsidRPr="00356776" w:rsidRDefault="00356776" w:rsidP="00356776">
      <w:pPr>
        <w:widowControl/>
        <w:shd w:val="clear" w:color="auto" w:fill="FFFFFF"/>
        <w:spacing w:line="408" w:lineRule="atLeast"/>
        <w:ind w:firstLine="640"/>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32"/>
          <w:szCs w:val="32"/>
        </w:rPr>
        <w:t>本单位2019年未使用政府性基金预算拨款安排的支出。</w:t>
      </w:r>
    </w:p>
    <w:p w:rsidR="00356776" w:rsidRPr="00356776" w:rsidRDefault="00356776" w:rsidP="00356776">
      <w:pPr>
        <w:widowControl/>
        <w:shd w:val="clear" w:color="auto" w:fill="FFFFFF"/>
        <w:spacing w:line="408" w:lineRule="atLeast"/>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32"/>
          <w:szCs w:val="32"/>
        </w:rPr>
        <w:t>    </w:t>
      </w:r>
      <w:r w:rsidRPr="00356776">
        <w:rPr>
          <w:rFonts w:ascii="黑体" w:eastAsia="黑体" w:hAnsi="黑体" w:cs="宋体" w:hint="eastAsia"/>
          <w:color w:val="252525"/>
          <w:kern w:val="0"/>
          <w:sz w:val="32"/>
          <w:szCs w:val="32"/>
        </w:rPr>
        <w:t>三、“三公”经费情况说明</w:t>
      </w:r>
    </w:p>
    <w:p w:rsidR="00356776" w:rsidRPr="00356776" w:rsidRDefault="00356776" w:rsidP="00356776">
      <w:pPr>
        <w:widowControl/>
        <w:shd w:val="clear" w:color="auto" w:fill="FFFFFF"/>
        <w:spacing w:line="408" w:lineRule="atLeast"/>
        <w:ind w:firstLine="640"/>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32"/>
          <w:szCs w:val="32"/>
        </w:rPr>
        <w:t>2019年“三公”经费预算13.00万元，比2018年减少0.88万元。其中：因公出国（境）费用0万元，与2018年相比无变化；公务接待费8.00万元，比2018年减少0.88万元，主要原因是：严格按照中央八项规定，厉行节约；公务</w:t>
      </w:r>
      <w:r w:rsidRPr="00356776">
        <w:rPr>
          <w:rFonts w:ascii="方正仿宋_GBK" w:eastAsia="方正仿宋_GBK" w:hAnsi="微软雅黑" w:cs="宋体" w:hint="eastAsia"/>
          <w:color w:val="252525"/>
          <w:kern w:val="0"/>
          <w:sz w:val="32"/>
          <w:szCs w:val="32"/>
        </w:rPr>
        <w:lastRenderedPageBreak/>
        <w:t>用车运行维护费5.00万元，与2018年相比无变化；公务用车购置费0万元，与2018年相比无变化。</w:t>
      </w:r>
    </w:p>
    <w:p w:rsidR="00356776" w:rsidRPr="00356776" w:rsidRDefault="00356776" w:rsidP="00356776">
      <w:pPr>
        <w:widowControl/>
        <w:shd w:val="clear" w:color="auto" w:fill="FFFFFF"/>
        <w:spacing w:line="408" w:lineRule="atLeast"/>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32"/>
          <w:szCs w:val="32"/>
        </w:rPr>
        <w:t>  </w:t>
      </w:r>
      <w:r w:rsidRPr="00356776">
        <w:rPr>
          <w:rFonts w:ascii="宋体" w:eastAsia="宋体" w:hAnsi="宋体" w:cs="宋体" w:hint="eastAsia"/>
          <w:color w:val="252525"/>
          <w:kern w:val="0"/>
          <w:sz w:val="32"/>
          <w:szCs w:val="32"/>
        </w:rPr>
        <w:t>  </w:t>
      </w:r>
      <w:r w:rsidRPr="00356776">
        <w:rPr>
          <w:rFonts w:ascii="黑体" w:eastAsia="黑体" w:hAnsi="黑体" w:cs="宋体" w:hint="eastAsia"/>
          <w:color w:val="252525"/>
          <w:kern w:val="0"/>
          <w:sz w:val="32"/>
          <w:szCs w:val="32"/>
        </w:rPr>
        <w:t>四、其他重要事项的情况说明</w:t>
      </w:r>
    </w:p>
    <w:p w:rsidR="00356776" w:rsidRPr="00356776" w:rsidRDefault="00356776" w:rsidP="00356776">
      <w:pPr>
        <w:widowControl/>
        <w:shd w:val="clear" w:color="auto" w:fill="FFFFFF"/>
        <w:spacing w:line="408" w:lineRule="atLeast"/>
        <w:ind w:firstLine="640"/>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32"/>
          <w:szCs w:val="32"/>
        </w:rPr>
        <w:t>1、行政事业单位运行经费。2019年一般公共预算财政拨款运行经费119.55万元，比上年增加15.06万元，主要原因为区级部门公用经费标准统一提高。主要用于：办公费、印刷费、邮电费、水电费、物管费、差旅费、会议费、培训费及其他商品和服务支出等。</w:t>
      </w:r>
    </w:p>
    <w:p w:rsidR="00356776" w:rsidRPr="00356776" w:rsidRDefault="00356776" w:rsidP="00356776">
      <w:pPr>
        <w:widowControl/>
        <w:shd w:val="clear" w:color="auto" w:fill="FFFFFF"/>
        <w:spacing w:line="408" w:lineRule="atLeast"/>
        <w:ind w:firstLine="640"/>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32"/>
          <w:szCs w:val="32"/>
        </w:rPr>
        <w:t>2、政府采购情况。本单位政府采购预算总额10.00万元，其中：政府采购货物预算10.00万元、政府采购工程预算0万元、政府采购服务预算0万元。</w:t>
      </w:r>
    </w:p>
    <w:p w:rsidR="00356776" w:rsidRPr="00356776" w:rsidRDefault="00356776" w:rsidP="00356776">
      <w:pPr>
        <w:widowControl/>
        <w:shd w:val="clear" w:color="auto" w:fill="FFFFFF"/>
        <w:spacing w:line="408" w:lineRule="atLeast"/>
        <w:ind w:firstLine="640"/>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32"/>
          <w:szCs w:val="32"/>
        </w:rPr>
        <w:t>3、绩效目标设置情况。2019年项目支出均实行了绩效目标管理，涉及一般公共预算当年财政拨款226.58万元；部门选定纳入重点绩效评价的项目0个，涉及财政拨款0万元。</w:t>
      </w:r>
    </w:p>
    <w:p w:rsidR="00356776" w:rsidRPr="00356776" w:rsidRDefault="00356776" w:rsidP="00356776">
      <w:pPr>
        <w:widowControl/>
        <w:shd w:val="clear" w:color="auto" w:fill="FFFFFF"/>
        <w:spacing w:line="408" w:lineRule="atLeast"/>
        <w:ind w:firstLine="640"/>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000000"/>
          <w:kern w:val="0"/>
          <w:sz w:val="32"/>
          <w:szCs w:val="32"/>
        </w:rPr>
        <w:t>4、国有资产占有使用情况。截至2018年12月31日，本单位及所属事业单位共有车辆</w:t>
      </w:r>
      <w:r w:rsidRPr="00356776">
        <w:rPr>
          <w:rFonts w:ascii="方正仿宋_GBK" w:eastAsia="方正仿宋_GBK" w:hAnsi="微软雅黑" w:cs="宋体" w:hint="eastAsia"/>
          <w:color w:val="252525"/>
          <w:kern w:val="0"/>
          <w:sz w:val="32"/>
          <w:szCs w:val="32"/>
        </w:rPr>
        <w:t>1</w:t>
      </w:r>
      <w:r w:rsidRPr="00356776">
        <w:rPr>
          <w:rFonts w:ascii="方正仿宋_GBK" w:eastAsia="方正仿宋_GBK" w:hAnsi="微软雅黑" w:cs="宋体" w:hint="eastAsia"/>
          <w:color w:val="000000"/>
          <w:kern w:val="0"/>
          <w:sz w:val="32"/>
          <w:szCs w:val="32"/>
        </w:rPr>
        <w:t>辆，其中：一般公务用车</w:t>
      </w:r>
      <w:r w:rsidRPr="00356776">
        <w:rPr>
          <w:rFonts w:ascii="方正仿宋_GBK" w:eastAsia="方正仿宋_GBK" w:hAnsi="微软雅黑" w:cs="宋体" w:hint="eastAsia"/>
          <w:color w:val="252525"/>
          <w:kern w:val="0"/>
          <w:sz w:val="32"/>
          <w:szCs w:val="32"/>
        </w:rPr>
        <w:t>1</w:t>
      </w:r>
      <w:r w:rsidRPr="00356776">
        <w:rPr>
          <w:rFonts w:ascii="方正仿宋_GBK" w:eastAsia="方正仿宋_GBK" w:hAnsi="微软雅黑" w:cs="宋体" w:hint="eastAsia"/>
          <w:color w:val="000000"/>
          <w:kern w:val="0"/>
          <w:sz w:val="32"/>
          <w:szCs w:val="32"/>
        </w:rPr>
        <w:t>辆、一般执法执勤用车</w:t>
      </w:r>
      <w:r w:rsidRPr="00356776">
        <w:rPr>
          <w:rFonts w:ascii="方正仿宋_GBK" w:eastAsia="方正仿宋_GBK" w:hAnsi="微软雅黑" w:cs="宋体" w:hint="eastAsia"/>
          <w:color w:val="252525"/>
          <w:kern w:val="0"/>
          <w:sz w:val="32"/>
          <w:szCs w:val="32"/>
        </w:rPr>
        <w:t>0</w:t>
      </w:r>
      <w:r w:rsidRPr="00356776">
        <w:rPr>
          <w:rFonts w:ascii="方正仿宋_GBK" w:eastAsia="方正仿宋_GBK" w:hAnsi="微软雅黑" w:cs="宋体" w:hint="eastAsia"/>
          <w:color w:val="000000"/>
          <w:kern w:val="0"/>
          <w:sz w:val="32"/>
          <w:szCs w:val="32"/>
        </w:rPr>
        <w:t>辆、特种专业技术用车</w:t>
      </w:r>
      <w:r w:rsidRPr="00356776">
        <w:rPr>
          <w:rFonts w:ascii="方正仿宋_GBK" w:eastAsia="方正仿宋_GBK" w:hAnsi="微软雅黑" w:cs="宋体" w:hint="eastAsia"/>
          <w:color w:val="252525"/>
          <w:kern w:val="0"/>
          <w:sz w:val="32"/>
          <w:szCs w:val="32"/>
        </w:rPr>
        <w:t>0</w:t>
      </w:r>
      <w:r w:rsidRPr="00356776">
        <w:rPr>
          <w:rFonts w:ascii="方正仿宋_GBK" w:eastAsia="方正仿宋_GBK" w:hAnsi="微软雅黑" w:cs="宋体" w:hint="eastAsia"/>
          <w:color w:val="000000"/>
          <w:kern w:val="0"/>
          <w:sz w:val="32"/>
          <w:szCs w:val="32"/>
        </w:rPr>
        <w:t>辆、其他用车</w:t>
      </w:r>
      <w:r w:rsidRPr="00356776">
        <w:rPr>
          <w:rFonts w:ascii="方正仿宋_GBK" w:eastAsia="方正仿宋_GBK" w:hAnsi="微软雅黑" w:cs="宋体" w:hint="eastAsia"/>
          <w:color w:val="252525"/>
          <w:kern w:val="0"/>
          <w:sz w:val="32"/>
          <w:szCs w:val="32"/>
        </w:rPr>
        <w:t>0</w:t>
      </w:r>
      <w:r w:rsidRPr="00356776">
        <w:rPr>
          <w:rFonts w:ascii="方正仿宋_GBK" w:eastAsia="方正仿宋_GBK" w:hAnsi="微软雅黑" w:cs="宋体" w:hint="eastAsia"/>
          <w:color w:val="000000"/>
          <w:kern w:val="0"/>
          <w:sz w:val="32"/>
          <w:szCs w:val="32"/>
        </w:rPr>
        <w:t>辆。单价50万元以上通用设备</w:t>
      </w:r>
      <w:r w:rsidRPr="00356776">
        <w:rPr>
          <w:rFonts w:ascii="方正仿宋_GBK" w:eastAsia="方正仿宋_GBK" w:hAnsi="微软雅黑" w:cs="宋体" w:hint="eastAsia"/>
          <w:color w:val="252525"/>
          <w:kern w:val="0"/>
          <w:sz w:val="32"/>
          <w:szCs w:val="32"/>
        </w:rPr>
        <w:t>0</w:t>
      </w:r>
      <w:r w:rsidRPr="00356776">
        <w:rPr>
          <w:rFonts w:ascii="方正仿宋_GBK" w:eastAsia="方正仿宋_GBK" w:hAnsi="微软雅黑" w:cs="宋体" w:hint="eastAsia"/>
          <w:color w:val="000000"/>
          <w:kern w:val="0"/>
          <w:sz w:val="32"/>
          <w:szCs w:val="32"/>
        </w:rPr>
        <w:t>台（套），单价100万元以上专用设备</w:t>
      </w:r>
      <w:r w:rsidRPr="00356776">
        <w:rPr>
          <w:rFonts w:ascii="方正仿宋_GBK" w:eastAsia="方正仿宋_GBK" w:hAnsi="微软雅黑" w:cs="宋体" w:hint="eastAsia"/>
          <w:color w:val="252525"/>
          <w:kern w:val="0"/>
          <w:sz w:val="32"/>
          <w:szCs w:val="32"/>
        </w:rPr>
        <w:t>0</w:t>
      </w:r>
      <w:r w:rsidRPr="00356776">
        <w:rPr>
          <w:rFonts w:ascii="方正仿宋_GBK" w:eastAsia="方正仿宋_GBK" w:hAnsi="微软雅黑" w:cs="宋体" w:hint="eastAsia"/>
          <w:color w:val="000000"/>
          <w:kern w:val="0"/>
          <w:sz w:val="32"/>
          <w:szCs w:val="32"/>
        </w:rPr>
        <w:t>台（套）。2019年部门预算安排购置车辆</w:t>
      </w:r>
      <w:r w:rsidRPr="00356776">
        <w:rPr>
          <w:rFonts w:ascii="方正仿宋_GBK" w:eastAsia="方正仿宋_GBK" w:hAnsi="微软雅黑" w:cs="宋体" w:hint="eastAsia"/>
          <w:color w:val="252525"/>
          <w:kern w:val="0"/>
          <w:sz w:val="32"/>
          <w:szCs w:val="32"/>
        </w:rPr>
        <w:t>0</w:t>
      </w:r>
      <w:r w:rsidRPr="00356776">
        <w:rPr>
          <w:rFonts w:ascii="方正仿宋_GBK" w:eastAsia="方正仿宋_GBK" w:hAnsi="微软雅黑" w:cs="宋体" w:hint="eastAsia"/>
          <w:color w:val="000000"/>
          <w:kern w:val="0"/>
          <w:sz w:val="32"/>
          <w:szCs w:val="32"/>
        </w:rPr>
        <w:t>辆，其中：一般公务用车</w:t>
      </w:r>
      <w:r w:rsidRPr="00356776">
        <w:rPr>
          <w:rFonts w:ascii="方正仿宋_GBK" w:eastAsia="方正仿宋_GBK" w:hAnsi="微软雅黑" w:cs="宋体" w:hint="eastAsia"/>
          <w:color w:val="252525"/>
          <w:kern w:val="0"/>
          <w:sz w:val="32"/>
          <w:szCs w:val="32"/>
        </w:rPr>
        <w:t>0</w:t>
      </w:r>
      <w:r w:rsidRPr="00356776">
        <w:rPr>
          <w:rFonts w:ascii="方正仿宋_GBK" w:eastAsia="方正仿宋_GBK" w:hAnsi="微软雅黑" w:cs="宋体" w:hint="eastAsia"/>
          <w:color w:val="000000"/>
          <w:kern w:val="0"/>
          <w:sz w:val="32"/>
          <w:szCs w:val="32"/>
        </w:rPr>
        <w:t>辆、一般执法执勤用车</w:t>
      </w:r>
      <w:r w:rsidRPr="00356776">
        <w:rPr>
          <w:rFonts w:ascii="方正仿宋_GBK" w:eastAsia="方正仿宋_GBK" w:hAnsi="微软雅黑" w:cs="宋体" w:hint="eastAsia"/>
          <w:color w:val="252525"/>
          <w:kern w:val="0"/>
          <w:sz w:val="32"/>
          <w:szCs w:val="32"/>
        </w:rPr>
        <w:t>0</w:t>
      </w:r>
      <w:r w:rsidRPr="00356776">
        <w:rPr>
          <w:rFonts w:ascii="方正仿宋_GBK" w:eastAsia="方正仿宋_GBK" w:hAnsi="微软雅黑" w:cs="宋体" w:hint="eastAsia"/>
          <w:color w:val="000000"/>
          <w:kern w:val="0"/>
          <w:sz w:val="32"/>
          <w:szCs w:val="32"/>
        </w:rPr>
        <w:t>辆、特种专业技术用车</w:t>
      </w:r>
      <w:r w:rsidRPr="00356776">
        <w:rPr>
          <w:rFonts w:ascii="方正仿宋_GBK" w:eastAsia="方正仿宋_GBK" w:hAnsi="微软雅黑" w:cs="宋体" w:hint="eastAsia"/>
          <w:color w:val="252525"/>
          <w:kern w:val="0"/>
          <w:sz w:val="32"/>
          <w:szCs w:val="32"/>
        </w:rPr>
        <w:t>0</w:t>
      </w:r>
      <w:r w:rsidRPr="00356776">
        <w:rPr>
          <w:rFonts w:ascii="方正仿宋_GBK" w:eastAsia="方正仿宋_GBK" w:hAnsi="微软雅黑" w:cs="宋体" w:hint="eastAsia"/>
          <w:color w:val="000000"/>
          <w:kern w:val="0"/>
          <w:sz w:val="32"/>
          <w:szCs w:val="32"/>
        </w:rPr>
        <w:t>辆、其他用车</w:t>
      </w:r>
      <w:r w:rsidRPr="00356776">
        <w:rPr>
          <w:rFonts w:ascii="方正仿宋_GBK" w:eastAsia="方正仿宋_GBK" w:hAnsi="微软雅黑" w:cs="宋体" w:hint="eastAsia"/>
          <w:color w:val="252525"/>
          <w:kern w:val="0"/>
          <w:sz w:val="32"/>
          <w:szCs w:val="32"/>
        </w:rPr>
        <w:t>0</w:t>
      </w:r>
      <w:r w:rsidRPr="00356776">
        <w:rPr>
          <w:rFonts w:ascii="方正仿宋_GBK" w:eastAsia="方正仿宋_GBK" w:hAnsi="微软雅黑" w:cs="宋体" w:hint="eastAsia"/>
          <w:color w:val="000000"/>
          <w:kern w:val="0"/>
          <w:sz w:val="32"/>
          <w:szCs w:val="32"/>
        </w:rPr>
        <w:t>辆。安排购置单</w:t>
      </w:r>
      <w:r w:rsidRPr="00356776">
        <w:rPr>
          <w:rFonts w:ascii="方正仿宋_GBK" w:eastAsia="方正仿宋_GBK" w:hAnsi="微软雅黑" w:cs="宋体" w:hint="eastAsia"/>
          <w:color w:val="000000"/>
          <w:kern w:val="0"/>
          <w:sz w:val="32"/>
          <w:szCs w:val="32"/>
        </w:rPr>
        <w:lastRenderedPageBreak/>
        <w:t>位价值50万元以上通用设备</w:t>
      </w:r>
      <w:r w:rsidRPr="00356776">
        <w:rPr>
          <w:rFonts w:ascii="方正仿宋_GBK" w:eastAsia="方正仿宋_GBK" w:hAnsi="微软雅黑" w:cs="宋体" w:hint="eastAsia"/>
          <w:color w:val="252525"/>
          <w:kern w:val="0"/>
          <w:sz w:val="32"/>
          <w:szCs w:val="32"/>
        </w:rPr>
        <w:t>0</w:t>
      </w:r>
      <w:r w:rsidRPr="00356776">
        <w:rPr>
          <w:rFonts w:ascii="方正仿宋_GBK" w:eastAsia="方正仿宋_GBK" w:hAnsi="微软雅黑" w:cs="宋体" w:hint="eastAsia"/>
          <w:color w:val="000000"/>
          <w:kern w:val="0"/>
          <w:sz w:val="32"/>
          <w:szCs w:val="32"/>
        </w:rPr>
        <w:t>台（套）、100万元以上专用设备</w:t>
      </w:r>
      <w:r w:rsidRPr="00356776">
        <w:rPr>
          <w:rFonts w:ascii="方正仿宋_GBK" w:eastAsia="方正仿宋_GBK" w:hAnsi="微软雅黑" w:cs="宋体" w:hint="eastAsia"/>
          <w:color w:val="252525"/>
          <w:kern w:val="0"/>
          <w:sz w:val="32"/>
          <w:szCs w:val="32"/>
        </w:rPr>
        <w:t>0</w:t>
      </w:r>
      <w:r w:rsidRPr="00356776">
        <w:rPr>
          <w:rFonts w:ascii="方正仿宋_GBK" w:eastAsia="方正仿宋_GBK" w:hAnsi="微软雅黑" w:cs="宋体" w:hint="eastAsia"/>
          <w:color w:val="000000"/>
          <w:kern w:val="0"/>
          <w:sz w:val="32"/>
          <w:szCs w:val="32"/>
        </w:rPr>
        <w:t>台（套）。</w:t>
      </w:r>
    </w:p>
    <w:p w:rsidR="00356776" w:rsidRPr="00356776" w:rsidRDefault="00356776" w:rsidP="00356776">
      <w:pPr>
        <w:widowControl/>
        <w:shd w:val="clear" w:color="auto" w:fill="FFFFFF"/>
        <w:spacing w:line="408" w:lineRule="atLeast"/>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000000"/>
          <w:kern w:val="0"/>
          <w:sz w:val="32"/>
          <w:szCs w:val="32"/>
        </w:rPr>
        <w:t>    </w:t>
      </w:r>
      <w:r w:rsidRPr="00356776">
        <w:rPr>
          <w:rFonts w:ascii="黑体" w:eastAsia="黑体" w:hAnsi="黑体" w:cs="宋体" w:hint="eastAsia"/>
          <w:color w:val="000000"/>
          <w:kern w:val="0"/>
          <w:sz w:val="32"/>
          <w:szCs w:val="32"/>
        </w:rPr>
        <w:t>五、名词解释</w:t>
      </w:r>
    </w:p>
    <w:p w:rsidR="00356776" w:rsidRPr="00356776" w:rsidRDefault="00356776" w:rsidP="00356776">
      <w:pPr>
        <w:widowControl/>
        <w:shd w:val="clear" w:color="auto" w:fill="FFFFFF"/>
        <w:spacing w:line="408" w:lineRule="atLeast"/>
        <w:ind w:firstLine="640"/>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000000"/>
          <w:kern w:val="0"/>
          <w:sz w:val="32"/>
          <w:szCs w:val="32"/>
        </w:rPr>
        <w:t>以下为常见专业名词解释，部门应根据实际情况进行解释和增减。</w:t>
      </w:r>
    </w:p>
    <w:p w:rsidR="00356776" w:rsidRPr="00356776" w:rsidRDefault="00356776" w:rsidP="00356776">
      <w:pPr>
        <w:widowControl/>
        <w:shd w:val="clear" w:color="auto" w:fill="FFFFFF"/>
        <w:spacing w:line="408" w:lineRule="atLeast"/>
        <w:ind w:firstLine="640"/>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32"/>
          <w:szCs w:val="32"/>
        </w:rPr>
        <w:t>（一）财政拨款收入：指本年度从本级财政部门取得的财政拨款，包括一般公共预算财政拨款和政府性基金预算财政拨款。</w:t>
      </w:r>
    </w:p>
    <w:p w:rsidR="00356776" w:rsidRPr="00356776" w:rsidRDefault="00356776" w:rsidP="00356776">
      <w:pPr>
        <w:widowControl/>
        <w:shd w:val="clear" w:color="auto" w:fill="FFFFFF"/>
        <w:spacing w:line="408" w:lineRule="atLeast"/>
        <w:ind w:firstLine="640"/>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32"/>
          <w:szCs w:val="32"/>
        </w:rPr>
        <w:t>（二）其他收入：指单位取得的除“财政拨款收入”、“事业收入”、“经营收入”等以外的收入。</w:t>
      </w:r>
    </w:p>
    <w:p w:rsidR="00356776" w:rsidRPr="00356776" w:rsidRDefault="00356776" w:rsidP="00356776">
      <w:pPr>
        <w:widowControl/>
        <w:shd w:val="clear" w:color="auto" w:fill="FFFFFF"/>
        <w:spacing w:line="408" w:lineRule="atLeast"/>
        <w:ind w:firstLine="640"/>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32"/>
          <w:szCs w:val="32"/>
        </w:rPr>
        <w:t>（三）基本支出：指为保障机构正常运转、完成日常工作任务而发生的人员经费和公用经费。</w:t>
      </w:r>
    </w:p>
    <w:p w:rsidR="00356776" w:rsidRPr="00356776" w:rsidRDefault="00356776" w:rsidP="00356776">
      <w:pPr>
        <w:widowControl/>
        <w:shd w:val="clear" w:color="auto" w:fill="FFFFFF"/>
        <w:spacing w:line="408" w:lineRule="atLeast"/>
        <w:ind w:firstLine="640"/>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32"/>
          <w:szCs w:val="32"/>
        </w:rPr>
        <w:t>（四）项目支出：指在基本支出之外为完成特定行政任务和事业发展目标所发生的支出。</w:t>
      </w:r>
    </w:p>
    <w:p w:rsidR="00356776" w:rsidRPr="00356776" w:rsidRDefault="00356776" w:rsidP="00356776">
      <w:pPr>
        <w:widowControl/>
        <w:shd w:val="clear" w:color="auto" w:fill="FFFFFF"/>
        <w:spacing w:line="408" w:lineRule="atLeast"/>
        <w:ind w:firstLine="640"/>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32"/>
          <w:szCs w:val="32"/>
        </w:rPr>
        <w:t>（五）“三公”经费：指用一般公共预算财政拨款安排的因公出国（境）费、公务用车购置及运行维护费、公务接待费。其中，因公出国（境）</w:t>
      </w:r>
      <w:proofErr w:type="gramStart"/>
      <w:r w:rsidRPr="00356776">
        <w:rPr>
          <w:rFonts w:ascii="方正仿宋_GBK" w:eastAsia="方正仿宋_GBK" w:hAnsi="微软雅黑" w:cs="宋体" w:hint="eastAsia"/>
          <w:color w:val="252525"/>
          <w:kern w:val="0"/>
          <w:sz w:val="32"/>
          <w:szCs w:val="32"/>
        </w:rPr>
        <w:t>费反映</w:t>
      </w:r>
      <w:proofErr w:type="gramEnd"/>
      <w:r w:rsidRPr="00356776">
        <w:rPr>
          <w:rFonts w:ascii="方正仿宋_GBK" w:eastAsia="方正仿宋_GBK" w:hAnsi="微软雅黑" w:cs="宋体" w:hint="eastAsia"/>
          <w:color w:val="252525"/>
          <w:kern w:val="0"/>
          <w:sz w:val="32"/>
          <w:szCs w:val="32"/>
        </w:rPr>
        <w:t>单位公务出国（境）的国际旅费、国外城市间交通费、住宿费、伙食费、培训费、公杂费等支出；公务用车购置</w:t>
      </w:r>
      <w:proofErr w:type="gramStart"/>
      <w:r w:rsidRPr="00356776">
        <w:rPr>
          <w:rFonts w:ascii="方正仿宋_GBK" w:eastAsia="方正仿宋_GBK" w:hAnsi="微软雅黑" w:cs="宋体" w:hint="eastAsia"/>
          <w:color w:val="252525"/>
          <w:kern w:val="0"/>
          <w:sz w:val="32"/>
          <w:szCs w:val="32"/>
        </w:rPr>
        <w:t>费反映</w:t>
      </w:r>
      <w:proofErr w:type="gramEnd"/>
      <w:r w:rsidRPr="00356776">
        <w:rPr>
          <w:rFonts w:ascii="方正仿宋_GBK" w:eastAsia="方正仿宋_GBK" w:hAnsi="微软雅黑" w:cs="宋体" w:hint="eastAsia"/>
          <w:color w:val="252525"/>
          <w:kern w:val="0"/>
          <w:sz w:val="32"/>
          <w:szCs w:val="32"/>
        </w:rPr>
        <w:t>单位公务用车购置支出（</w:t>
      </w:r>
      <w:proofErr w:type="gramStart"/>
      <w:r w:rsidRPr="00356776">
        <w:rPr>
          <w:rFonts w:ascii="方正仿宋_GBK" w:eastAsia="方正仿宋_GBK" w:hAnsi="微软雅黑" w:cs="宋体" w:hint="eastAsia"/>
          <w:color w:val="252525"/>
          <w:kern w:val="0"/>
          <w:sz w:val="32"/>
          <w:szCs w:val="32"/>
        </w:rPr>
        <w:t>含车辆</w:t>
      </w:r>
      <w:proofErr w:type="gramEnd"/>
      <w:r w:rsidRPr="00356776">
        <w:rPr>
          <w:rFonts w:ascii="方正仿宋_GBK" w:eastAsia="方正仿宋_GBK" w:hAnsi="微软雅黑" w:cs="宋体" w:hint="eastAsia"/>
          <w:color w:val="252525"/>
          <w:kern w:val="0"/>
          <w:sz w:val="32"/>
          <w:szCs w:val="32"/>
        </w:rPr>
        <w:t>购置税）；公务用车运行维护费反映单位按规定保留的公务用车燃料费、维修费、过路过桥费、保险费、安全</w:t>
      </w:r>
      <w:r w:rsidRPr="00356776">
        <w:rPr>
          <w:rFonts w:ascii="方正仿宋_GBK" w:eastAsia="方正仿宋_GBK" w:hAnsi="微软雅黑" w:cs="宋体" w:hint="eastAsia"/>
          <w:color w:val="252525"/>
          <w:kern w:val="0"/>
          <w:sz w:val="32"/>
          <w:szCs w:val="32"/>
        </w:rPr>
        <w:lastRenderedPageBreak/>
        <w:t>奖励费用等支出；公务接待</w:t>
      </w:r>
      <w:proofErr w:type="gramStart"/>
      <w:r w:rsidRPr="00356776">
        <w:rPr>
          <w:rFonts w:ascii="方正仿宋_GBK" w:eastAsia="方正仿宋_GBK" w:hAnsi="微软雅黑" w:cs="宋体" w:hint="eastAsia"/>
          <w:color w:val="252525"/>
          <w:kern w:val="0"/>
          <w:sz w:val="32"/>
          <w:szCs w:val="32"/>
        </w:rPr>
        <w:t>费反映</w:t>
      </w:r>
      <w:proofErr w:type="gramEnd"/>
      <w:r w:rsidRPr="00356776">
        <w:rPr>
          <w:rFonts w:ascii="方正仿宋_GBK" w:eastAsia="方正仿宋_GBK" w:hAnsi="微软雅黑" w:cs="宋体" w:hint="eastAsia"/>
          <w:color w:val="252525"/>
          <w:kern w:val="0"/>
          <w:sz w:val="32"/>
          <w:szCs w:val="32"/>
        </w:rPr>
        <w:t>单位按规定开支的各类公务接待（含外宾接待）支出</w:t>
      </w:r>
      <w:r w:rsidRPr="00356776">
        <w:rPr>
          <w:rFonts w:ascii="方正仿宋_GBK" w:eastAsia="方正仿宋_GBK" w:hAnsi="微软雅黑" w:cs="宋体" w:hint="eastAsia"/>
          <w:color w:val="000000"/>
          <w:kern w:val="0"/>
          <w:sz w:val="32"/>
          <w:szCs w:val="32"/>
        </w:rPr>
        <w:t>。</w:t>
      </w:r>
    </w:p>
    <w:p w:rsidR="00356776" w:rsidRPr="00356776" w:rsidRDefault="00356776" w:rsidP="00356776">
      <w:pPr>
        <w:widowControl/>
        <w:shd w:val="clear" w:color="auto" w:fill="FFFFFF"/>
        <w:spacing w:line="408" w:lineRule="atLeast"/>
        <w:ind w:firstLine="640"/>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000000"/>
          <w:kern w:val="0"/>
          <w:sz w:val="32"/>
          <w:szCs w:val="32"/>
        </w:rPr>
        <w:t> </w:t>
      </w:r>
    </w:p>
    <w:p w:rsidR="00356776" w:rsidRPr="00356776" w:rsidRDefault="00356776" w:rsidP="00356776">
      <w:pPr>
        <w:widowControl/>
        <w:shd w:val="clear" w:color="auto" w:fill="FFFFFF"/>
        <w:spacing w:line="408" w:lineRule="atLeast"/>
        <w:ind w:firstLine="640"/>
        <w:jc w:val="left"/>
        <w:rPr>
          <w:rFonts w:ascii="微软雅黑" w:eastAsia="微软雅黑" w:hAnsi="微软雅黑" w:cs="宋体"/>
          <w:color w:val="252525"/>
          <w:kern w:val="0"/>
          <w:sz w:val="27"/>
          <w:szCs w:val="27"/>
        </w:rPr>
      </w:pPr>
      <w:r w:rsidRPr="00356776">
        <w:rPr>
          <w:rFonts w:ascii="方正黑体_GBK" w:eastAsia="方正黑体_GBK" w:hAnsi="微软雅黑" w:cs="宋体" w:hint="eastAsia"/>
          <w:color w:val="252525"/>
          <w:kern w:val="0"/>
          <w:sz w:val="32"/>
          <w:szCs w:val="32"/>
        </w:rPr>
        <w:t>预算公开联系方式如下：</w:t>
      </w:r>
    </w:p>
    <w:p w:rsidR="00356776" w:rsidRPr="00356776" w:rsidRDefault="00356776" w:rsidP="00356776">
      <w:pPr>
        <w:widowControl/>
        <w:shd w:val="clear" w:color="auto" w:fill="FFFFFF"/>
        <w:spacing w:line="408" w:lineRule="atLeast"/>
        <w:ind w:firstLine="640"/>
        <w:jc w:val="left"/>
        <w:rPr>
          <w:rFonts w:ascii="微软雅黑" w:eastAsia="微软雅黑" w:hAnsi="微软雅黑" w:cs="宋体"/>
          <w:color w:val="252525"/>
          <w:kern w:val="0"/>
          <w:sz w:val="27"/>
          <w:szCs w:val="27"/>
        </w:rPr>
      </w:pPr>
      <w:r w:rsidRPr="00356776">
        <w:rPr>
          <w:rFonts w:ascii="方正仿宋_GBK" w:eastAsia="方正仿宋_GBK" w:hAnsi="微软雅黑" w:cs="宋体" w:hint="eastAsia"/>
          <w:color w:val="252525"/>
          <w:kern w:val="0"/>
          <w:sz w:val="32"/>
          <w:szCs w:val="32"/>
        </w:rPr>
        <w:t>部门预算公开联系人：胡梅</w:t>
      </w:r>
      <w:r w:rsidRPr="00356776">
        <w:rPr>
          <w:rFonts w:ascii="方正仿宋_GBK" w:eastAsia="方正仿宋_GBK" w:hAnsi="微软雅黑" w:cs="宋体" w:hint="eastAsia"/>
          <w:color w:val="252525"/>
          <w:kern w:val="0"/>
          <w:sz w:val="32"/>
          <w:szCs w:val="32"/>
        </w:rPr>
        <w:t>  </w:t>
      </w:r>
      <w:r w:rsidRPr="00356776">
        <w:rPr>
          <w:rFonts w:ascii="方正仿宋_GBK" w:eastAsia="方正仿宋_GBK" w:hAnsi="微软雅黑" w:cs="宋体" w:hint="eastAsia"/>
          <w:color w:val="252525"/>
          <w:kern w:val="0"/>
          <w:sz w:val="32"/>
          <w:szCs w:val="32"/>
        </w:rPr>
        <w:t xml:space="preserve">联系方式：023-42756352 </w:t>
      </w:r>
      <w:r w:rsidRPr="00356776">
        <w:rPr>
          <w:rFonts w:ascii="方正仿宋_GBK" w:eastAsia="方正仿宋_GBK" w:hAnsi="微软雅黑" w:cs="宋体" w:hint="eastAsia"/>
          <w:color w:val="252525"/>
          <w:kern w:val="0"/>
          <w:sz w:val="32"/>
          <w:szCs w:val="32"/>
        </w:rPr>
        <w:t> </w:t>
      </w:r>
    </w:p>
    <w:p w:rsidR="00850F36" w:rsidRDefault="00850F36">
      <w:pPr>
        <w:rPr>
          <w:rFonts w:ascii="微软雅黑" w:eastAsia="微软雅黑" w:hAnsi="微软雅黑" w:cs="宋体"/>
          <w:b/>
          <w:bCs/>
          <w:color w:val="FF0000"/>
          <w:kern w:val="0"/>
          <w:sz w:val="19"/>
          <w:szCs w:val="19"/>
        </w:rPr>
      </w:pPr>
    </w:p>
    <w:p w:rsidR="00630DB9" w:rsidRDefault="00630DB9"/>
    <w:sectPr w:rsidR="00630DB9" w:rsidSect="00612F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6DC" w:rsidRDefault="00A976DC" w:rsidP="00356776">
      <w:r>
        <w:separator/>
      </w:r>
    </w:p>
  </w:endnote>
  <w:endnote w:type="continuationSeparator" w:id="1">
    <w:p w:rsidR="00A976DC" w:rsidRDefault="00A976DC" w:rsidP="003567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6DC" w:rsidRDefault="00A976DC" w:rsidP="00356776">
      <w:r>
        <w:separator/>
      </w:r>
    </w:p>
  </w:footnote>
  <w:footnote w:type="continuationSeparator" w:id="1">
    <w:p w:rsidR="00A976DC" w:rsidRDefault="00A976DC" w:rsidP="003567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6776"/>
    <w:rsid w:val="00356776"/>
    <w:rsid w:val="00612FEF"/>
    <w:rsid w:val="00630DB9"/>
    <w:rsid w:val="00850F36"/>
    <w:rsid w:val="0092069F"/>
    <w:rsid w:val="0093543C"/>
    <w:rsid w:val="00A976DC"/>
    <w:rsid w:val="00F35A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FEF"/>
    <w:pPr>
      <w:widowControl w:val="0"/>
      <w:jc w:val="both"/>
    </w:pPr>
  </w:style>
  <w:style w:type="paragraph" w:styleId="1">
    <w:name w:val="heading 1"/>
    <w:basedOn w:val="a"/>
    <w:link w:val="1Char"/>
    <w:uiPriority w:val="9"/>
    <w:qFormat/>
    <w:rsid w:val="003567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67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6776"/>
    <w:rPr>
      <w:sz w:val="18"/>
      <w:szCs w:val="18"/>
    </w:rPr>
  </w:style>
  <w:style w:type="paragraph" w:styleId="a4">
    <w:name w:val="footer"/>
    <w:basedOn w:val="a"/>
    <w:link w:val="Char0"/>
    <w:uiPriority w:val="99"/>
    <w:semiHidden/>
    <w:unhideWhenUsed/>
    <w:rsid w:val="003567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6776"/>
    <w:rPr>
      <w:sz w:val="18"/>
      <w:szCs w:val="18"/>
    </w:rPr>
  </w:style>
  <w:style w:type="character" w:customStyle="1" w:styleId="1Char">
    <w:name w:val="标题 1 Char"/>
    <w:basedOn w:val="a0"/>
    <w:link w:val="1"/>
    <w:uiPriority w:val="9"/>
    <w:rsid w:val="00356776"/>
    <w:rPr>
      <w:rFonts w:ascii="宋体" w:eastAsia="宋体" w:hAnsi="宋体" w:cs="宋体"/>
      <w:b/>
      <w:bCs/>
      <w:kern w:val="36"/>
      <w:sz w:val="48"/>
      <w:szCs w:val="48"/>
    </w:rPr>
  </w:style>
  <w:style w:type="paragraph" w:customStyle="1" w:styleId="17">
    <w:name w:val="17"/>
    <w:basedOn w:val="a"/>
    <w:rsid w:val="00356776"/>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35677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56776"/>
    <w:rPr>
      <w:color w:val="0000FF"/>
      <w:u w:val="single"/>
    </w:rPr>
  </w:style>
  <w:style w:type="paragraph" w:styleId="a7">
    <w:name w:val="Balloon Text"/>
    <w:basedOn w:val="a"/>
    <w:link w:val="Char1"/>
    <w:uiPriority w:val="99"/>
    <w:semiHidden/>
    <w:unhideWhenUsed/>
    <w:rsid w:val="00356776"/>
    <w:rPr>
      <w:sz w:val="18"/>
      <w:szCs w:val="18"/>
    </w:rPr>
  </w:style>
  <w:style w:type="character" w:customStyle="1" w:styleId="Char1">
    <w:name w:val="批注框文本 Char"/>
    <w:basedOn w:val="a0"/>
    <w:link w:val="a7"/>
    <w:uiPriority w:val="99"/>
    <w:semiHidden/>
    <w:rsid w:val="00356776"/>
    <w:rPr>
      <w:sz w:val="18"/>
      <w:szCs w:val="18"/>
    </w:rPr>
  </w:style>
</w:styles>
</file>

<file path=word/webSettings.xml><?xml version="1.0" encoding="utf-8"?>
<w:webSettings xmlns:r="http://schemas.openxmlformats.org/officeDocument/2006/relationships" xmlns:w="http://schemas.openxmlformats.org/wordprocessingml/2006/main">
  <w:divs>
    <w:div w:id="122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42832692">
          <w:marLeft w:val="0"/>
          <w:marRight w:val="0"/>
          <w:marTop w:val="0"/>
          <w:marBottom w:val="0"/>
          <w:divBdr>
            <w:top w:val="none" w:sz="0" w:space="0" w:color="auto"/>
            <w:left w:val="none" w:sz="0" w:space="0" w:color="auto"/>
            <w:bottom w:val="none" w:sz="0" w:space="0" w:color="auto"/>
            <w:right w:val="none" w:sz="0" w:space="0" w:color="auto"/>
          </w:divBdr>
        </w:div>
        <w:div w:id="1387098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5</cp:revision>
  <cp:lastPrinted>2020-07-20T07:24:00Z</cp:lastPrinted>
  <dcterms:created xsi:type="dcterms:W3CDTF">2020-07-17T01:52:00Z</dcterms:created>
  <dcterms:modified xsi:type="dcterms:W3CDTF">2020-07-20T07:24:00Z</dcterms:modified>
</cp:coreProperties>
</file>