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overflowPunct/>
        <w:topLinePunct w:val="0"/>
        <w:autoSpaceDE/>
        <w:autoSpaceDN/>
        <w:bidi w:val="0"/>
        <w:adjustRightInd w:val="0"/>
        <w:snapToGrid w:val="0"/>
        <w:spacing w:line="640" w:lineRule="exact"/>
        <w:jc w:val="center"/>
        <w:textAlignment w:val="auto"/>
        <w:rPr>
          <w:rFonts w:hint="eastAsia" w:ascii="方正小标宋_GBK" w:hAnsi="宋体" w:eastAsia="方正小标宋_GBK"/>
          <w:sz w:val="44"/>
          <w:szCs w:val="44"/>
          <w:lang w:eastAsia="zh-CN"/>
        </w:rPr>
      </w:pPr>
      <w:r>
        <w:rPr>
          <w:rFonts w:hint="eastAsia" w:ascii="方正小标宋_GBK" w:hAnsi="宋体" w:eastAsia="方正小标宋_GBK"/>
          <w:sz w:val="44"/>
          <w:szCs w:val="44"/>
        </w:rPr>
        <w:t>重庆市合川区生态环境</w:t>
      </w:r>
      <w:r>
        <w:rPr>
          <w:rFonts w:hint="eastAsia" w:ascii="方正小标宋_GBK" w:hAnsi="宋体" w:eastAsia="方正小标宋_GBK"/>
          <w:sz w:val="44"/>
          <w:szCs w:val="44"/>
          <w:lang w:eastAsia="zh-CN"/>
        </w:rPr>
        <w:t>局</w:t>
      </w:r>
    </w:p>
    <w:p>
      <w:pPr>
        <w:pStyle w:val="11"/>
        <w:keepNext w:val="0"/>
        <w:keepLines w:val="0"/>
        <w:pageBreakBefore w:val="0"/>
        <w:widowControl w:val="0"/>
        <w:kinsoku/>
        <w:overflowPunct/>
        <w:topLinePunct w:val="0"/>
        <w:autoSpaceDE/>
        <w:autoSpaceDN/>
        <w:bidi w:val="0"/>
        <w:adjustRightInd w:val="0"/>
        <w:snapToGrid w:val="0"/>
        <w:spacing w:line="640"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责令改正违法行为决定书</w:t>
      </w:r>
    </w:p>
    <w:p>
      <w:pPr>
        <w:keepNext w:val="0"/>
        <w:keepLines w:val="0"/>
        <w:pageBreakBefore w:val="0"/>
        <w:widowControl w:val="0"/>
        <w:kinsoku/>
        <w:overflowPunct/>
        <w:topLinePunct w:val="0"/>
        <w:autoSpaceDE/>
        <w:autoSpaceDN/>
        <w:bidi w:val="0"/>
        <w:spacing w:line="540" w:lineRule="exact"/>
        <w:jc w:val="center"/>
        <w:textAlignment w:val="auto"/>
        <w:rPr>
          <w:rFonts w:hint="eastAsia" w:ascii="仿宋_GB2312"/>
        </w:rPr>
      </w:pPr>
      <w:r>
        <w:rPr>
          <w:rFonts w:hint="eastAsia" w:ascii="仿宋_GB2312"/>
        </w:rPr>
        <w:t>合环改〔202</w:t>
      </w:r>
      <w:r>
        <w:rPr>
          <w:rFonts w:hint="eastAsia" w:ascii="仿宋_GB2312"/>
          <w:lang w:val="en-US" w:eastAsia="zh-CN"/>
        </w:rPr>
        <w:t>5</w:t>
      </w:r>
      <w:r>
        <w:rPr>
          <w:rFonts w:hint="eastAsia" w:ascii="仿宋_GB2312"/>
        </w:rPr>
        <w:t>〕</w:t>
      </w:r>
      <w:r>
        <w:rPr>
          <w:rFonts w:hint="eastAsia" w:ascii="仿宋_GB2312"/>
          <w:lang w:val="en-US" w:eastAsia="zh-CN"/>
        </w:rPr>
        <w:t>23</w:t>
      </w:r>
      <w:r>
        <w:rPr>
          <w:rFonts w:hint="eastAsia" w:ascii="仿宋_GB2312"/>
        </w:rPr>
        <w:t>号</w:t>
      </w:r>
    </w:p>
    <w:p>
      <w:pPr>
        <w:keepNext w:val="0"/>
        <w:keepLines w:val="0"/>
        <w:pageBreakBefore w:val="0"/>
        <w:widowControl w:val="0"/>
        <w:kinsoku/>
        <w:overflowPunct/>
        <w:topLinePunct w:val="0"/>
        <w:autoSpaceDE/>
        <w:autoSpaceDN/>
        <w:bidi w:val="0"/>
        <w:adjustRightInd w:val="0"/>
        <w:snapToGrid w:val="0"/>
        <w:spacing w:line="640" w:lineRule="exact"/>
        <w:jc w:val="right"/>
        <w:textAlignment w:val="auto"/>
        <w:rPr>
          <w:rFonts w:ascii="方正仿宋_GBK" w:hAnsi="宋体" w:eastAsia="方正仿宋_GBK"/>
          <w:szCs w:val="32"/>
        </w:rPr>
      </w:pPr>
    </w:p>
    <w:p>
      <w:pPr>
        <w:keepNext w:val="0"/>
        <w:keepLines w:val="0"/>
        <w:pageBreakBefore w:val="0"/>
        <w:widowControl w:val="0"/>
        <w:kinsoku/>
        <w:overflowPunct/>
        <w:topLinePunct w:val="0"/>
        <w:autoSpaceDE/>
        <w:autoSpaceDN/>
        <w:bidi w:val="0"/>
        <w:adjustRightInd w:val="0"/>
        <w:snapToGrid w:val="0"/>
        <w:spacing w:line="540" w:lineRule="exact"/>
        <w:textAlignment w:val="auto"/>
        <w:rPr>
          <w:rFonts w:hint="eastAsia" w:ascii="仿宋_GB2312"/>
        </w:rPr>
      </w:pPr>
      <w:r>
        <w:rPr>
          <w:rFonts w:hint="eastAsia" w:ascii="仿宋_GB2312"/>
        </w:rPr>
        <w:t>当事人名称：重庆欧世创临渡新能源科技发展有限公司</w:t>
      </w:r>
    </w:p>
    <w:p>
      <w:pPr>
        <w:keepNext w:val="0"/>
        <w:keepLines w:val="0"/>
        <w:pageBreakBefore w:val="0"/>
        <w:widowControl w:val="0"/>
        <w:kinsoku/>
        <w:overflowPunct/>
        <w:topLinePunct w:val="0"/>
        <w:autoSpaceDE/>
        <w:autoSpaceDN/>
        <w:bidi w:val="0"/>
        <w:adjustRightInd w:val="0"/>
        <w:snapToGrid w:val="0"/>
        <w:spacing w:line="540" w:lineRule="exact"/>
        <w:textAlignment w:val="auto"/>
        <w:rPr>
          <w:rFonts w:hint="eastAsia" w:ascii="仿宋_GB2312"/>
        </w:rPr>
      </w:pPr>
      <w:r>
        <w:rPr>
          <w:rFonts w:hint="eastAsia" w:ascii="仿宋_GB2312"/>
        </w:rPr>
        <w:t>法定代表人：陈雪萍</w:t>
      </w:r>
    </w:p>
    <w:p>
      <w:pPr>
        <w:keepNext w:val="0"/>
        <w:keepLines w:val="0"/>
        <w:pageBreakBefore w:val="0"/>
        <w:widowControl w:val="0"/>
        <w:kinsoku/>
        <w:overflowPunct/>
        <w:topLinePunct w:val="0"/>
        <w:autoSpaceDE/>
        <w:autoSpaceDN/>
        <w:bidi w:val="0"/>
        <w:adjustRightInd w:val="0"/>
        <w:snapToGrid w:val="0"/>
        <w:spacing w:line="540" w:lineRule="exact"/>
        <w:textAlignment w:val="auto"/>
        <w:rPr>
          <w:rFonts w:hint="eastAsia" w:ascii="仿宋_GB2312"/>
        </w:rPr>
      </w:pPr>
      <w:r>
        <w:rPr>
          <w:rFonts w:hint="eastAsia" w:ascii="仿宋_GB2312"/>
        </w:rPr>
        <w:t>统一社会信用代码：91500117MAEK1BB57A</w:t>
      </w:r>
    </w:p>
    <w:p>
      <w:pPr>
        <w:keepNext w:val="0"/>
        <w:keepLines w:val="0"/>
        <w:pageBreakBefore w:val="0"/>
        <w:widowControl w:val="0"/>
        <w:kinsoku/>
        <w:overflowPunct/>
        <w:topLinePunct w:val="0"/>
        <w:autoSpaceDE/>
        <w:autoSpaceDN/>
        <w:bidi w:val="0"/>
        <w:adjustRightInd w:val="0"/>
        <w:snapToGrid w:val="0"/>
        <w:spacing w:line="540" w:lineRule="exact"/>
        <w:textAlignment w:val="auto"/>
        <w:rPr>
          <w:rFonts w:hint="eastAsia" w:ascii="仿宋_GB2312"/>
        </w:rPr>
      </w:pPr>
      <w:r>
        <w:rPr>
          <w:rFonts w:hint="eastAsia" w:ascii="仿宋_GB2312"/>
        </w:rPr>
        <w:t>地址：重庆市合川区南津街街道临渡村三组村委会公共服务中心</w:t>
      </w:r>
    </w:p>
    <w:p>
      <w:pPr>
        <w:keepNext w:val="0"/>
        <w:keepLines w:val="0"/>
        <w:pageBreakBefore w:val="0"/>
        <w:widowControl w:val="0"/>
        <w:kinsoku/>
        <w:overflowPunct/>
        <w:topLinePunct w:val="0"/>
        <w:autoSpaceDE/>
        <w:autoSpaceDN/>
        <w:bidi w:val="0"/>
        <w:adjustRightInd w:val="0"/>
        <w:snapToGrid w:val="0"/>
        <w:spacing w:line="540" w:lineRule="exact"/>
        <w:textAlignment w:val="auto"/>
        <w:rPr>
          <w:rFonts w:hint="eastAsia" w:ascii="仿宋_GB2312"/>
        </w:rPr>
      </w:pPr>
    </w:p>
    <w:p>
      <w:pPr>
        <w:keepNext w:val="0"/>
        <w:keepLines w:val="0"/>
        <w:pageBreakBefore w:val="0"/>
        <w:widowControl w:val="0"/>
        <w:kinsoku/>
        <w:overflowPunct/>
        <w:topLinePunct w:val="0"/>
        <w:autoSpaceDE/>
        <w:autoSpaceDN/>
        <w:bidi w:val="0"/>
        <w:spacing w:line="540" w:lineRule="exact"/>
        <w:ind w:firstLine="632" w:firstLineChars="200"/>
        <w:textAlignment w:val="auto"/>
        <w:rPr>
          <w:rFonts w:hint="eastAsia"/>
          <w:color w:val="000000"/>
          <w:szCs w:val="32"/>
        </w:rPr>
      </w:pPr>
      <w:r>
        <w:rPr>
          <w:rFonts w:hint="eastAsia"/>
          <w:color w:val="000000"/>
          <w:szCs w:val="32"/>
        </w:rPr>
        <w:t>我局于2025年06月2</w:t>
      </w:r>
      <w:r>
        <w:rPr>
          <w:rFonts w:hint="eastAsia"/>
          <w:color w:val="000000"/>
          <w:szCs w:val="32"/>
          <w:lang w:val="en-US" w:eastAsia="zh-CN"/>
        </w:rPr>
        <w:t>4</w:t>
      </w:r>
      <w:r>
        <w:rPr>
          <w:rFonts w:hint="eastAsia"/>
          <w:color w:val="000000"/>
          <w:szCs w:val="32"/>
        </w:rPr>
        <w:t>日对你单位进行了</w:t>
      </w:r>
      <w:r>
        <w:rPr>
          <w:rFonts w:hint="eastAsia"/>
          <w:color w:val="000000"/>
          <w:szCs w:val="32"/>
          <w:lang w:eastAsia="zh-CN"/>
        </w:rPr>
        <w:t>现场检查</w:t>
      </w:r>
      <w:r>
        <w:rPr>
          <w:rFonts w:hint="eastAsia"/>
          <w:color w:val="000000"/>
          <w:szCs w:val="32"/>
        </w:rPr>
        <w:t>，发现你单位实施了以下生态环境违法行为：江苏睿蓝检验检测科技发展有限公司对你单位在重庆市合川区南津街街道临渡村建设集中式快速充电桩服务项目中1台正在作业的推土机排气烟度检测，根据江苏睿蓝检验检测科技发展有限公司2025年6月26日出具的《检测报告》（报告编号：JSRL-CQHC-2025062402）结果，该推土机当日排气光吸收系数检验结果平均值为4.23m</w:t>
      </w:r>
      <w:r>
        <w:rPr>
          <w:rFonts w:hint="eastAsia"/>
          <w:color w:val="000000"/>
          <w:szCs w:val="32"/>
          <w:vertAlign w:val="superscript"/>
        </w:rPr>
        <w:t>-1</w:t>
      </w:r>
      <w:r>
        <w:rPr>
          <w:rFonts w:hint="eastAsia"/>
          <w:color w:val="000000"/>
          <w:szCs w:val="32"/>
        </w:rPr>
        <w:t>,依据《非道路移动柴油机械排放烟气限值及测量方法》（GB36886-2018）限值要求，其排气光吸收系数检验结果不合格。</w:t>
      </w:r>
    </w:p>
    <w:p>
      <w:pPr>
        <w:keepNext w:val="0"/>
        <w:keepLines w:val="0"/>
        <w:pageBreakBefore w:val="0"/>
        <w:widowControl w:val="0"/>
        <w:kinsoku/>
        <w:overflowPunct/>
        <w:topLinePunct w:val="0"/>
        <w:autoSpaceDE/>
        <w:autoSpaceDN/>
        <w:bidi w:val="0"/>
        <w:spacing w:line="540" w:lineRule="exact"/>
        <w:ind w:firstLine="632" w:firstLineChars="200"/>
        <w:textAlignment w:val="auto"/>
        <w:rPr>
          <w:rFonts w:hint="eastAsia"/>
          <w:color w:val="000000"/>
          <w:szCs w:val="32"/>
        </w:rPr>
      </w:pPr>
      <w:r>
        <w:rPr>
          <w:rFonts w:hint="eastAsia"/>
          <w:color w:val="000000"/>
          <w:szCs w:val="32"/>
        </w:rPr>
        <w:t>以上事实，有以下主要证据证明。</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eastAsia="zh-CN"/>
        </w:rPr>
        <w:t>年</w:t>
      </w: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lang w:eastAsia="zh-CN"/>
        </w:rPr>
        <w:t>月</w:t>
      </w:r>
      <w:r>
        <w:rPr>
          <w:rFonts w:hint="default" w:ascii="Times New Roman" w:hAnsi="Times New Roman" w:eastAsia="方正仿宋_GBK" w:cs="Times New Roman"/>
          <w:color w:val="000000"/>
          <w:sz w:val="32"/>
          <w:szCs w:val="32"/>
          <w:lang w:val="en-US" w:eastAsia="zh-CN"/>
        </w:rPr>
        <w:t>24</w:t>
      </w:r>
      <w:r>
        <w:rPr>
          <w:rFonts w:hint="default" w:ascii="Times New Roman" w:hAnsi="Times New Roman" w:eastAsia="方正仿宋_GBK" w:cs="Times New Roman"/>
          <w:color w:val="000000"/>
          <w:sz w:val="32"/>
          <w:szCs w:val="32"/>
          <w:lang w:eastAsia="zh-CN"/>
        </w:rPr>
        <w:t>日</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重庆市合川区生态环境局</w:t>
      </w:r>
      <w:r>
        <w:rPr>
          <w:rFonts w:hint="default" w:ascii="Times New Roman" w:hAnsi="Times New Roman" w:eastAsia="方正仿宋_GBK" w:cs="Times New Roman"/>
          <w:color w:val="000000"/>
          <w:sz w:val="32"/>
          <w:szCs w:val="32"/>
        </w:rPr>
        <w:t>现场检查（勘察）笔录》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1份）</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eastAsia="zh-CN"/>
        </w:rPr>
        <w:t>年</w:t>
      </w: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lang w:eastAsia="zh-CN"/>
        </w:rPr>
        <w:t>月</w:t>
      </w:r>
      <w:r>
        <w:rPr>
          <w:rFonts w:hint="default" w:ascii="Times New Roman" w:hAnsi="Times New Roman" w:eastAsia="方正仿宋_GBK" w:cs="Times New Roman"/>
          <w:color w:val="000000"/>
          <w:sz w:val="32"/>
          <w:szCs w:val="32"/>
          <w:lang w:val="en-US" w:eastAsia="zh-CN"/>
        </w:rPr>
        <w:t>24</w:t>
      </w:r>
      <w:r>
        <w:rPr>
          <w:rFonts w:hint="default" w:ascii="Times New Roman" w:hAnsi="Times New Roman" w:eastAsia="方正仿宋_GBK" w:cs="Times New Roman"/>
          <w:color w:val="000000"/>
          <w:sz w:val="32"/>
          <w:szCs w:val="32"/>
          <w:lang w:eastAsia="zh-CN"/>
        </w:rPr>
        <w:t>日</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重庆市合川区生态环境局</w:t>
      </w:r>
      <w:r>
        <w:rPr>
          <w:rFonts w:hint="default" w:ascii="Times New Roman" w:hAnsi="Times New Roman" w:eastAsia="方正仿宋_GBK" w:cs="Times New Roman"/>
          <w:color w:val="000000"/>
          <w:sz w:val="32"/>
          <w:szCs w:val="32"/>
        </w:rPr>
        <w:t>现场检查（勘察）方位图》</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1份）</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日《重庆市合川区生态环境</w:t>
      </w:r>
      <w:r>
        <w:rPr>
          <w:rFonts w:hint="default" w:ascii="Times New Roman" w:hAnsi="Times New Roman" w:eastAsia="方正仿宋_GBK" w:cs="Times New Roman"/>
          <w:color w:val="000000"/>
          <w:sz w:val="32"/>
          <w:szCs w:val="32"/>
          <w:lang w:eastAsia="zh-CN"/>
        </w:rPr>
        <w:t>局</w:t>
      </w:r>
      <w:r>
        <w:rPr>
          <w:rFonts w:hint="default" w:ascii="Times New Roman" w:hAnsi="Times New Roman" w:eastAsia="方正仿宋_GBK" w:cs="Times New Roman"/>
          <w:color w:val="000000"/>
          <w:sz w:val="32"/>
          <w:szCs w:val="32"/>
        </w:rPr>
        <w:t>调查询问笔录》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1份）</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w:t>
      </w: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eastAsia="zh-CN"/>
        </w:rPr>
        <w:t>年</w:t>
      </w: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lang w:eastAsia="zh-CN"/>
        </w:rPr>
        <w:t>月</w:t>
      </w:r>
      <w:r>
        <w:rPr>
          <w:rFonts w:hint="default" w:ascii="Times New Roman" w:hAnsi="Times New Roman" w:eastAsia="方正仿宋_GBK" w:cs="Times New Roman"/>
          <w:color w:val="000000"/>
          <w:sz w:val="32"/>
          <w:szCs w:val="32"/>
          <w:lang w:val="en-US" w:eastAsia="zh-CN"/>
        </w:rPr>
        <w:t>24</w:t>
      </w:r>
      <w:r>
        <w:rPr>
          <w:rFonts w:hint="default" w:ascii="Times New Roman" w:hAnsi="Times New Roman" w:eastAsia="方正仿宋_GBK" w:cs="Times New Roman"/>
          <w:color w:val="000000"/>
          <w:sz w:val="32"/>
          <w:szCs w:val="32"/>
          <w:lang w:eastAsia="zh-CN"/>
        </w:rPr>
        <w:t>日在</w:t>
      </w:r>
      <w:r>
        <w:rPr>
          <w:rFonts w:hint="default" w:ascii="Times New Roman" w:hAnsi="Times New Roman" w:eastAsia="方正仿宋_GBK" w:cs="Times New Roman"/>
          <w:sz w:val="32"/>
          <w:szCs w:val="32"/>
          <w:lang w:val="en-US" w:eastAsia="zh-CN"/>
        </w:rPr>
        <w:t>重庆欧世创临渡新能源科技发展有限公司</w:t>
      </w:r>
      <w:r>
        <w:rPr>
          <w:rFonts w:hint="eastAsia" w:ascii="Times New Roman" w:hAnsi="Times New Roman" w:eastAsia="方正仿宋_GBK" w:cs="Times New Roman"/>
          <w:sz w:val="32"/>
          <w:szCs w:val="32"/>
          <w:lang w:val="en-US" w:eastAsia="zh-CN"/>
        </w:rPr>
        <w:t>建设</w:t>
      </w:r>
      <w:r>
        <w:rPr>
          <w:rFonts w:hint="default" w:ascii="Times New Roman" w:hAnsi="Times New Roman" w:eastAsia="方正仿宋_GBK" w:cs="Times New Roman"/>
          <w:sz w:val="32"/>
          <w:szCs w:val="32"/>
          <w:lang w:val="en-US" w:eastAsia="zh-CN"/>
        </w:rPr>
        <w:t>的集中式快速充电桩服务项目工地</w:t>
      </w:r>
      <w:r>
        <w:rPr>
          <w:rFonts w:hint="default" w:ascii="Times New Roman" w:hAnsi="Times New Roman" w:eastAsia="方正仿宋_GBK" w:cs="Times New Roman"/>
          <w:color w:val="000000"/>
          <w:sz w:val="32"/>
          <w:szCs w:val="32"/>
        </w:rPr>
        <w:t>现场拍摄的《</w:t>
      </w:r>
      <w:r>
        <w:rPr>
          <w:rFonts w:hint="default" w:ascii="Times New Roman" w:hAnsi="Times New Roman" w:eastAsia="方正仿宋_GBK" w:cs="Times New Roman"/>
          <w:color w:val="000000"/>
          <w:sz w:val="32"/>
          <w:szCs w:val="32"/>
          <w:lang w:eastAsia="zh-CN"/>
        </w:rPr>
        <w:t>执法现场</w:t>
      </w:r>
      <w:r>
        <w:rPr>
          <w:rFonts w:hint="default" w:ascii="Times New Roman" w:hAnsi="Times New Roman" w:eastAsia="方正仿宋_GBK" w:cs="Times New Roman"/>
          <w:color w:val="000000"/>
          <w:sz w:val="32"/>
          <w:szCs w:val="32"/>
        </w:rPr>
        <w:t>视听资料》</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1份）</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5.2025年6月26日</w:t>
      </w:r>
      <w:r>
        <w:rPr>
          <w:rFonts w:hint="default" w:ascii="Times New Roman" w:hAnsi="Times New Roman" w:eastAsia="方正仿宋_GBK" w:cs="Times New Roman"/>
          <w:sz w:val="32"/>
          <w:szCs w:val="32"/>
          <w:lang w:val="en-US" w:eastAsia="zh-CN"/>
        </w:rPr>
        <w:t>江苏睿蓝检验检测科技发展有限公司</w:t>
      </w:r>
      <w:r>
        <w:rPr>
          <w:rFonts w:hint="default" w:ascii="Times New Roman" w:hAnsi="Times New Roman" w:eastAsia="方正仿宋_GBK" w:cs="Times New Roman"/>
          <w:color w:val="000000"/>
          <w:sz w:val="32"/>
          <w:szCs w:val="32"/>
          <w:lang w:val="en-US" w:eastAsia="zh-CN"/>
        </w:rPr>
        <w:t>出具的</w:t>
      </w:r>
      <w:r>
        <w:rPr>
          <w:rFonts w:hint="default" w:ascii="Times New Roman" w:hAnsi="Times New Roman" w:eastAsia="方正仿宋_GBK" w:cs="Times New Roman"/>
          <w:sz w:val="32"/>
          <w:szCs w:val="32"/>
          <w:lang w:val="en-US" w:eastAsia="zh-CN"/>
        </w:rPr>
        <w:t>《检测报告》（报告编号：JSRL-CQHC-202506240</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1份）</w:t>
      </w:r>
      <w:r>
        <w:rPr>
          <w:rFonts w:hint="default" w:ascii="Times New Roman" w:hAnsi="Times New Roman" w:eastAsia="方正仿宋_GBK" w:cs="Times New Roman"/>
          <w:color w:val="000000"/>
          <w:sz w:val="32"/>
          <w:szCs w:val="32"/>
          <w:lang w:eastAsia="zh-CN"/>
        </w:rPr>
        <w:t>；</w:t>
      </w:r>
    </w:p>
    <w:p>
      <w:pPr>
        <w:pStyle w:val="2"/>
        <w:keepNext w:val="0"/>
        <w:keepLines w:val="0"/>
        <w:pageBreakBefore w:val="0"/>
        <w:widowControl w:val="0"/>
        <w:kinsoku/>
        <w:wordWrap/>
        <w:bidi w:val="0"/>
        <w:spacing w:line="520" w:lineRule="exact"/>
        <w:ind w:firstLine="632" w:firstLineChars="200"/>
        <w:jc w:val="left"/>
        <w:textAlignment w:val="auto"/>
        <w:rPr>
          <w:rFonts w:hint="default" w:ascii="Times New Roman" w:hAnsi="Times New Roman" w:cs="Times New Roman"/>
          <w:lang w:eastAsia="zh-CN"/>
        </w:rPr>
      </w:pPr>
      <w:r>
        <w:rPr>
          <w:rFonts w:hint="default" w:ascii="Times New Roman" w:hAnsi="Times New Roman" w:eastAsia="方正仿宋_GBK" w:cs="Times New Roman"/>
          <w:color w:val="000000"/>
          <w:kern w:val="2"/>
          <w:sz w:val="32"/>
          <w:szCs w:val="32"/>
          <w:lang w:val="en-US" w:eastAsia="zh-CN" w:bidi="ar-SA"/>
        </w:rPr>
        <w:t>6.</w:t>
      </w:r>
      <w:r>
        <w:rPr>
          <w:rFonts w:hint="eastAsia" w:ascii="Times New Roman" w:hAnsi="Times New Roman" w:eastAsia="方正仿宋_GBK" w:cs="Times New Roman"/>
          <w:color w:val="000000"/>
          <w:kern w:val="2"/>
          <w:sz w:val="32"/>
          <w:szCs w:val="32"/>
          <w:lang w:val="en-US" w:eastAsia="zh-CN" w:bidi="ar-SA"/>
        </w:rPr>
        <w:t>重庆市合川区生态环境局与</w:t>
      </w:r>
      <w:r>
        <w:rPr>
          <w:rFonts w:hint="default" w:ascii="Times New Roman" w:hAnsi="Times New Roman" w:eastAsia="方正仿宋_GBK" w:cs="Times New Roman"/>
          <w:sz w:val="32"/>
          <w:szCs w:val="32"/>
          <w:lang w:val="en-US" w:eastAsia="zh-CN"/>
        </w:rPr>
        <w:t>江苏睿蓝检验检测科技发展有限公司</w:t>
      </w:r>
      <w:r>
        <w:rPr>
          <w:rFonts w:hint="eastAsia" w:eastAsia="方正仿宋_GBK" w:cs="Times New Roman"/>
          <w:sz w:val="32"/>
          <w:szCs w:val="32"/>
          <w:lang w:val="en-US" w:eastAsia="zh-CN"/>
        </w:rPr>
        <w:t>签订的尾气排查项目服务合同</w:t>
      </w:r>
      <w:r>
        <w:rPr>
          <w:rFonts w:hint="default" w:ascii="Times New Roman" w:hAnsi="Times New Roman" w:eastAsia="方正仿宋_GBK" w:cs="Times New Roman"/>
          <w:color w:val="000000"/>
          <w:kern w:val="2"/>
          <w:sz w:val="32"/>
          <w:szCs w:val="32"/>
          <w:lang w:val="en-US" w:eastAsia="zh-CN" w:bidi="ar-SA"/>
        </w:rPr>
        <w:t>（1份）。</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证据1、2、3、4</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5、6</w:t>
      </w:r>
      <w:r>
        <w:rPr>
          <w:rFonts w:hint="default" w:ascii="Times New Roman" w:hAnsi="Times New Roman" w:eastAsia="方正仿宋_GBK" w:cs="Times New Roman"/>
          <w:color w:val="000000"/>
          <w:sz w:val="32"/>
          <w:szCs w:val="32"/>
        </w:rPr>
        <w:t>说明现场情况，证明</w:t>
      </w:r>
      <w:r>
        <w:rPr>
          <w:rFonts w:hint="default" w:ascii="Times New Roman" w:hAnsi="Times New Roman" w:eastAsia="方正仿宋_GBK" w:cs="Times New Roman"/>
          <w:sz w:val="32"/>
          <w:szCs w:val="32"/>
          <w:lang w:val="en-US" w:eastAsia="zh-CN"/>
        </w:rPr>
        <w:t>重庆欧世创临渡新能源科技发展有限公司</w:t>
      </w:r>
      <w:r>
        <w:rPr>
          <w:rFonts w:hint="default" w:ascii="Times New Roman" w:hAnsi="Times New Roman" w:eastAsia="方正仿宋_GBK" w:cs="Times New Roman"/>
          <w:color w:val="000000"/>
          <w:sz w:val="32"/>
          <w:szCs w:val="32"/>
        </w:rPr>
        <w:t>存在</w:t>
      </w:r>
      <w:r>
        <w:rPr>
          <w:rFonts w:hint="default" w:ascii="Times New Roman" w:hAnsi="Times New Roman" w:eastAsia="方正仿宋_GBK" w:cs="Times New Roman"/>
          <w:sz w:val="32"/>
          <w:szCs w:val="32"/>
          <w:lang w:val="en-US" w:eastAsia="zh-CN"/>
        </w:rPr>
        <w:t>使用非道路移动机械超标排放大气污染物</w:t>
      </w:r>
      <w:r>
        <w:rPr>
          <w:rFonts w:hint="default" w:ascii="Times New Roman" w:hAnsi="Times New Roman" w:eastAsia="方正仿宋_GBK" w:cs="Times New Roman"/>
          <w:color w:val="000000"/>
          <w:sz w:val="32"/>
          <w:szCs w:val="32"/>
        </w:rPr>
        <w:t>的行为。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2025年7月</w:t>
      </w:r>
      <w:r>
        <w:rPr>
          <w:rFonts w:hint="eastAsia"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lang w:val="en-US" w:eastAsia="zh-CN"/>
        </w:rPr>
        <w:t>日</w:t>
      </w:r>
      <w:r>
        <w:rPr>
          <w:rFonts w:hint="default" w:ascii="Times New Roman" w:hAnsi="Times New Roman" w:eastAsia="方正仿宋_GBK" w:cs="Times New Roman"/>
          <w:sz w:val="32"/>
          <w:szCs w:val="32"/>
          <w:lang w:val="en-US" w:eastAsia="zh-CN"/>
        </w:rPr>
        <w:t>重庆欧世创临渡新能源科技发展有限公司</w:t>
      </w:r>
      <w:r>
        <w:rPr>
          <w:rFonts w:hint="default" w:ascii="Times New Roman" w:hAnsi="Times New Roman" w:eastAsia="方正仿宋_GBK" w:cs="Times New Roman"/>
          <w:color w:val="000000"/>
          <w:sz w:val="32"/>
          <w:szCs w:val="32"/>
          <w:lang w:val="en-US" w:eastAsia="zh-CN"/>
        </w:rPr>
        <w:t>提供的</w:t>
      </w:r>
      <w:r>
        <w:rPr>
          <w:rFonts w:hint="default" w:ascii="Times New Roman" w:hAnsi="Times New Roman" w:eastAsia="方正仿宋_GBK" w:cs="Times New Roman"/>
          <w:color w:val="000000"/>
          <w:sz w:val="32"/>
          <w:szCs w:val="32"/>
        </w:rPr>
        <w:t>《营业执照》</w:t>
      </w:r>
      <w:r>
        <w:rPr>
          <w:rFonts w:hint="default" w:ascii="Times New Roman" w:hAnsi="Times New Roman" w:eastAsia="方正仿宋_GBK" w:cs="Times New Roman"/>
          <w:color w:val="000000"/>
          <w:sz w:val="32"/>
          <w:szCs w:val="32"/>
          <w:lang w:eastAsia="zh-CN"/>
        </w:rPr>
        <w:t>复印件（</w:t>
      </w:r>
      <w:r>
        <w:rPr>
          <w:rFonts w:hint="default" w:ascii="Times New Roman" w:hAnsi="Times New Roman" w:eastAsia="方正仿宋_GBK" w:cs="Times New Roman"/>
          <w:color w:val="000000"/>
          <w:sz w:val="32"/>
          <w:szCs w:val="32"/>
          <w:lang w:val="en-US" w:eastAsia="zh-CN"/>
        </w:rPr>
        <w:t>1份）</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2025年7月</w:t>
      </w:r>
      <w:r>
        <w:rPr>
          <w:rFonts w:hint="eastAsia"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lang w:val="en-US" w:eastAsia="zh-CN"/>
        </w:rPr>
        <w:t>日</w:t>
      </w:r>
      <w:r>
        <w:rPr>
          <w:rFonts w:hint="default" w:ascii="Times New Roman" w:hAnsi="Times New Roman" w:eastAsia="方正仿宋_GBK" w:cs="Times New Roman"/>
          <w:sz w:val="32"/>
          <w:szCs w:val="32"/>
          <w:lang w:val="en-US" w:eastAsia="zh-CN"/>
        </w:rPr>
        <w:t>重庆欧世创临渡新能源科技发展有限公司</w:t>
      </w:r>
      <w:r>
        <w:rPr>
          <w:rFonts w:hint="default" w:ascii="Times New Roman" w:hAnsi="Times New Roman" w:eastAsia="方正仿宋_GBK" w:cs="Times New Roman"/>
          <w:color w:val="000000"/>
          <w:sz w:val="32"/>
          <w:szCs w:val="32"/>
          <w:lang w:val="en-US" w:eastAsia="zh-CN"/>
        </w:rPr>
        <w:t>提供的</w:t>
      </w:r>
      <w:r>
        <w:rPr>
          <w:rFonts w:hint="eastAsia" w:ascii="Times New Roman" w:hAnsi="Times New Roman" w:eastAsia="方正仿宋_GBK" w:cs="Times New Roman"/>
          <w:color w:val="000000"/>
          <w:sz w:val="32"/>
          <w:szCs w:val="32"/>
          <w:lang w:val="en-US" w:eastAsia="zh-CN"/>
        </w:rPr>
        <w:t>法定代表人</w:t>
      </w:r>
      <w:r>
        <w:rPr>
          <w:rFonts w:hint="default" w:ascii="Times New Roman" w:hAnsi="Times New Roman" w:eastAsia="方正仿宋_GBK" w:cs="Times New Roman"/>
          <w:color w:val="000000"/>
          <w:sz w:val="32"/>
          <w:szCs w:val="32"/>
        </w:rPr>
        <w:t>身份证</w:t>
      </w:r>
      <w:r>
        <w:rPr>
          <w:rFonts w:hint="default" w:ascii="Times New Roman" w:hAnsi="Times New Roman" w:eastAsia="方正仿宋_GBK" w:cs="Times New Roman"/>
          <w:color w:val="000000"/>
          <w:sz w:val="32"/>
          <w:szCs w:val="32"/>
          <w:lang w:eastAsia="zh-CN"/>
        </w:rPr>
        <w:t>复印件（</w:t>
      </w:r>
      <w:r>
        <w:rPr>
          <w:rFonts w:hint="default" w:ascii="Times New Roman" w:hAnsi="Times New Roman" w:eastAsia="方正仿宋_GBK" w:cs="Times New Roman"/>
          <w:color w:val="000000"/>
          <w:sz w:val="32"/>
          <w:szCs w:val="32"/>
          <w:lang w:val="en-US" w:eastAsia="zh-CN"/>
        </w:rPr>
        <w:t>1份）；</w:t>
      </w:r>
    </w:p>
    <w:p>
      <w:pPr>
        <w:pStyle w:val="2"/>
        <w:keepNext w:val="0"/>
        <w:keepLines w:val="0"/>
        <w:pageBreakBefore w:val="0"/>
        <w:widowControl w:val="0"/>
        <w:kinsoku/>
        <w:wordWrap/>
        <w:overflowPunct/>
        <w:topLinePunct w:val="0"/>
        <w:bidi w:val="0"/>
        <w:adjustRightInd/>
        <w:snapToGrid/>
        <w:spacing w:line="520" w:lineRule="exact"/>
        <w:ind w:left="0" w:leftChars="0" w:firstLine="632"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9.2025年7月</w:t>
      </w:r>
      <w:r>
        <w:rPr>
          <w:rFonts w:hint="eastAsia"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lang w:val="en-US" w:eastAsia="zh-CN"/>
        </w:rPr>
        <w:t>日</w:t>
      </w:r>
      <w:r>
        <w:rPr>
          <w:rFonts w:hint="default" w:ascii="Times New Roman" w:hAnsi="Times New Roman" w:eastAsia="方正仿宋_GBK" w:cs="Times New Roman"/>
          <w:sz w:val="32"/>
          <w:szCs w:val="32"/>
          <w:lang w:val="en-US" w:eastAsia="zh-CN"/>
        </w:rPr>
        <w:t>重庆欧世创临渡新能源科技发展有限公司</w:t>
      </w:r>
      <w:r>
        <w:rPr>
          <w:rFonts w:hint="default" w:ascii="Times New Roman" w:hAnsi="Times New Roman" w:eastAsia="方正仿宋_GBK" w:cs="Times New Roman"/>
          <w:color w:val="000000"/>
          <w:sz w:val="32"/>
          <w:szCs w:val="32"/>
          <w:lang w:val="en-US" w:eastAsia="zh-CN"/>
        </w:rPr>
        <w:t>提供的</w:t>
      </w:r>
      <w:r>
        <w:rPr>
          <w:rFonts w:hint="eastAsia" w:ascii="Times New Roman" w:hAnsi="Times New Roman" w:eastAsia="方正仿宋_GBK" w:cs="Times New Roman"/>
          <w:color w:val="000000"/>
          <w:sz w:val="32"/>
          <w:szCs w:val="32"/>
          <w:lang w:val="en-US" w:eastAsia="zh-CN"/>
        </w:rPr>
        <w:t>授权委托书</w:t>
      </w:r>
      <w:r>
        <w:rPr>
          <w:rFonts w:hint="default" w:ascii="Times New Roman" w:hAnsi="Times New Roman" w:eastAsia="方正仿宋_GBK" w:cs="Times New Roman"/>
          <w:color w:val="000000"/>
          <w:sz w:val="32"/>
          <w:szCs w:val="32"/>
          <w:lang w:val="en-US" w:eastAsia="zh-CN"/>
        </w:rPr>
        <w:t>（1份）；</w:t>
      </w:r>
    </w:p>
    <w:p>
      <w:pPr>
        <w:pStyle w:val="2"/>
        <w:keepNext w:val="0"/>
        <w:keepLines w:val="0"/>
        <w:pageBreakBefore w:val="0"/>
        <w:widowControl w:val="0"/>
        <w:kinsoku/>
        <w:wordWrap/>
        <w:overflowPunct/>
        <w:topLinePunct w:val="0"/>
        <w:bidi w:val="0"/>
        <w:adjustRightInd/>
        <w:snapToGrid/>
        <w:spacing w:line="520" w:lineRule="exact"/>
        <w:ind w:left="0" w:leftChars="0" w:firstLine="632" w:firstLineChars="200"/>
        <w:jc w:val="left"/>
        <w:textAlignment w:val="auto"/>
        <w:rPr>
          <w:rFonts w:hint="default" w:ascii="Times New Roman" w:hAnsi="Times New Roman" w:eastAsia="方正仿宋_GBK" w:cs="Times New Roman"/>
          <w:color w:val="000000"/>
          <w:sz w:val="32"/>
          <w:szCs w:val="32"/>
          <w:lang w:val="en-US" w:eastAsia="zh-CN"/>
        </w:rPr>
      </w:pPr>
      <w:r>
        <w:rPr>
          <w:rFonts w:hint="eastAsia"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lang w:val="en-US" w:eastAsia="zh-CN"/>
        </w:rPr>
        <w:t>.2025年7月</w:t>
      </w:r>
      <w:r>
        <w:rPr>
          <w:rFonts w:hint="eastAsia"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lang w:val="en-US" w:eastAsia="zh-CN"/>
        </w:rPr>
        <w:t>日</w:t>
      </w:r>
      <w:r>
        <w:rPr>
          <w:rFonts w:hint="default" w:ascii="Times New Roman" w:hAnsi="Times New Roman" w:eastAsia="方正仿宋_GBK" w:cs="Times New Roman"/>
          <w:sz w:val="32"/>
          <w:szCs w:val="32"/>
          <w:lang w:val="en-US" w:eastAsia="zh-CN"/>
        </w:rPr>
        <w:t>重庆欧世创临渡新能源科技发展有限公司</w:t>
      </w:r>
      <w:r>
        <w:rPr>
          <w:rFonts w:hint="default" w:ascii="Times New Roman" w:hAnsi="Times New Roman" w:eastAsia="方正仿宋_GBK" w:cs="Times New Roman"/>
          <w:color w:val="000000"/>
          <w:sz w:val="32"/>
          <w:szCs w:val="32"/>
          <w:lang w:val="en-US" w:eastAsia="zh-CN"/>
        </w:rPr>
        <w:t>提供的</w:t>
      </w:r>
      <w:r>
        <w:rPr>
          <w:rFonts w:hint="eastAsia" w:eastAsia="方正仿宋_GBK" w:cs="Times New Roman"/>
          <w:color w:val="000000"/>
          <w:sz w:val="32"/>
          <w:szCs w:val="32"/>
          <w:lang w:val="en-US" w:eastAsia="zh-CN"/>
        </w:rPr>
        <w:t>受委托人身份证复印件</w:t>
      </w:r>
      <w:r>
        <w:rPr>
          <w:rFonts w:hint="default" w:ascii="Times New Roman" w:hAnsi="Times New Roman" w:eastAsia="方正仿宋_GBK" w:cs="Times New Roman"/>
          <w:color w:val="000000"/>
          <w:sz w:val="32"/>
          <w:szCs w:val="32"/>
          <w:lang w:val="en-US" w:eastAsia="zh-CN"/>
        </w:rPr>
        <w:t>（1份）；</w:t>
      </w:r>
    </w:p>
    <w:p>
      <w:pPr>
        <w:pStyle w:val="2"/>
        <w:keepNext w:val="0"/>
        <w:keepLines w:val="0"/>
        <w:pageBreakBefore w:val="0"/>
        <w:widowControl w:val="0"/>
        <w:kinsoku/>
        <w:wordWrap/>
        <w:overflowPunct/>
        <w:topLinePunct w:val="0"/>
        <w:bidi w:val="0"/>
        <w:adjustRightInd/>
        <w:snapToGrid/>
        <w:spacing w:line="520" w:lineRule="exact"/>
        <w:ind w:left="0" w:leftChars="0" w:firstLine="632"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2"/>
          <w:sz w:val="32"/>
          <w:szCs w:val="32"/>
          <w:lang w:val="en-US" w:eastAsia="zh-CN" w:bidi="ar-SA"/>
        </w:rPr>
        <w:t>证据</w:t>
      </w:r>
      <w:r>
        <w:rPr>
          <w:rFonts w:hint="eastAsia" w:ascii="Times New Roman" w:hAnsi="Times New Roman" w:eastAsia="方正仿宋_GBK" w:cs="Times New Roman"/>
          <w:color w:val="000000"/>
          <w:kern w:val="2"/>
          <w:sz w:val="32"/>
          <w:szCs w:val="32"/>
          <w:lang w:val="en-US" w:eastAsia="zh-CN" w:bidi="ar-SA"/>
        </w:rPr>
        <w:t>7</w:t>
      </w:r>
      <w:r>
        <w:rPr>
          <w:rFonts w:hint="default"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8</w:t>
      </w:r>
      <w:r>
        <w:rPr>
          <w:rFonts w:hint="default"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9、10</w:t>
      </w:r>
      <w:r>
        <w:rPr>
          <w:rFonts w:hint="default" w:ascii="Times New Roman" w:hAnsi="Times New Roman" w:eastAsia="方正仿宋_GBK" w:cs="Times New Roman"/>
          <w:color w:val="000000"/>
          <w:kern w:val="2"/>
          <w:sz w:val="32"/>
          <w:szCs w:val="32"/>
          <w:lang w:val="en-US" w:eastAsia="zh-CN" w:bidi="ar-SA"/>
        </w:rPr>
        <w:t>证明违法主体是</w:t>
      </w:r>
      <w:r>
        <w:rPr>
          <w:rFonts w:hint="default" w:ascii="Times New Roman" w:hAnsi="Times New Roman" w:eastAsia="方正仿宋_GBK" w:cs="Times New Roman"/>
          <w:sz w:val="32"/>
          <w:szCs w:val="32"/>
          <w:lang w:val="en-US" w:eastAsia="zh-CN"/>
        </w:rPr>
        <w:t>重庆欧世创临渡新能源科技发展有限公司</w:t>
      </w:r>
      <w:r>
        <w:rPr>
          <w:rFonts w:hint="default" w:ascii="Times New Roman" w:hAnsi="Times New Roman" w:eastAsia="方正仿宋_GBK" w:cs="Times New Roman"/>
          <w:color w:val="000000"/>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bidi w:val="0"/>
        <w:adjustRightInd/>
        <w:snapToGrid/>
        <w:spacing w:line="520" w:lineRule="exact"/>
        <w:ind w:firstLine="632" w:firstLineChars="200"/>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1</w:t>
      </w:r>
      <w:r>
        <w:rPr>
          <w:rFonts w:hint="eastAsia" w:ascii="Times New Roman" w:hAnsi="Times New Roman" w:eastAsia="方正仿宋_GBK" w:cs="Times New Roman"/>
          <w:color w:val="000000"/>
          <w:kern w:val="2"/>
          <w:sz w:val="32"/>
          <w:szCs w:val="32"/>
          <w:lang w:val="en-US" w:eastAsia="zh-CN" w:bidi="ar-SA"/>
        </w:rPr>
        <w:t>1</w:t>
      </w:r>
      <w:r>
        <w:rPr>
          <w:rFonts w:hint="default" w:ascii="Times New Roman" w:hAnsi="Times New Roman" w:eastAsia="方正仿宋_GBK" w:cs="Times New Roman"/>
          <w:color w:val="000000"/>
          <w:kern w:val="2"/>
          <w:sz w:val="32"/>
          <w:szCs w:val="32"/>
          <w:lang w:val="en-US" w:eastAsia="zh-CN" w:bidi="ar-SA"/>
        </w:rPr>
        <w:t>.执法人员执法证复印件（1份）；</w:t>
      </w:r>
    </w:p>
    <w:p>
      <w:pPr>
        <w:pStyle w:val="2"/>
        <w:keepNext w:val="0"/>
        <w:keepLines w:val="0"/>
        <w:pageBreakBefore w:val="0"/>
        <w:widowControl w:val="0"/>
        <w:numPr>
          <w:ilvl w:val="0"/>
          <w:numId w:val="0"/>
        </w:numPr>
        <w:kinsoku/>
        <w:wordWrap/>
        <w:overflowPunct/>
        <w:topLinePunct w:val="0"/>
        <w:bidi w:val="0"/>
        <w:adjustRightInd/>
        <w:snapToGrid/>
        <w:spacing w:line="520" w:lineRule="exact"/>
        <w:ind w:firstLine="632" w:firstLineChars="200"/>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证明执法人员符合法律规定，所收集提供的文书、证据具有合法性。</w:t>
      </w:r>
    </w:p>
    <w:p>
      <w:pPr>
        <w:keepNext w:val="0"/>
        <w:keepLines w:val="0"/>
        <w:pageBreakBefore w:val="0"/>
        <w:widowControl w:val="0"/>
        <w:kinsoku/>
        <w:overflowPunct/>
        <w:topLinePunct w:val="0"/>
        <w:autoSpaceDE/>
        <w:autoSpaceDN/>
        <w:bidi w:val="0"/>
        <w:spacing w:line="540" w:lineRule="exact"/>
        <w:ind w:firstLine="632" w:firstLineChars="200"/>
        <w:textAlignment w:val="auto"/>
        <w:rPr>
          <w:rFonts w:hint="eastAsia"/>
          <w:color w:val="000000"/>
          <w:szCs w:val="32"/>
        </w:rPr>
      </w:pPr>
      <w:r>
        <w:rPr>
          <w:rFonts w:hint="eastAsia"/>
          <w:color w:val="000000"/>
          <w:szCs w:val="32"/>
        </w:rPr>
        <w:t>上述行为违反了《重庆市大气污染防治条例》第四十七条第一款“在用非道路移动机械排放大气污染物不得超过国家和本市规定的标准，不得使用不符合国家标准的燃料”的规定。</w:t>
      </w:r>
    </w:p>
    <w:p>
      <w:pPr>
        <w:keepNext w:val="0"/>
        <w:keepLines w:val="0"/>
        <w:pageBreakBefore w:val="0"/>
        <w:widowControl w:val="0"/>
        <w:kinsoku/>
        <w:overflowPunct/>
        <w:topLinePunct w:val="0"/>
        <w:autoSpaceDE/>
        <w:autoSpaceDN/>
        <w:bidi w:val="0"/>
        <w:spacing w:line="540" w:lineRule="exact"/>
        <w:ind w:firstLine="632" w:firstLineChars="200"/>
        <w:textAlignment w:val="auto"/>
        <w:rPr>
          <w:rFonts w:hint="eastAsia"/>
          <w:color w:val="000000"/>
          <w:szCs w:val="32"/>
        </w:rPr>
      </w:pPr>
      <w:r>
        <w:rPr>
          <w:rFonts w:hint="eastAsia"/>
          <w:color w:val="000000"/>
          <w:szCs w:val="32"/>
        </w:rPr>
        <w:t>依据《中华人民共和国行政处罚法》第二十八条第一款和《重庆市大气污染防治条例》第八十二条第一款“违反本条例规定，非道路移动机械向大气排放污染物超过规定排放标准的，由生态环境主管部门责令停止使用或者限期维修，处五百元以上五千元以下罚款”的规定，现责令你单位立即停止使用机械VIN码为SD16AA113556的非道路移动机械。</w:t>
      </w:r>
    </w:p>
    <w:p>
      <w:pPr>
        <w:keepNext w:val="0"/>
        <w:keepLines w:val="0"/>
        <w:pageBreakBefore w:val="0"/>
        <w:widowControl w:val="0"/>
        <w:kinsoku/>
        <w:overflowPunct/>
        <w:topLinePunct w:val="0"/>
        <w:autoSpaceDE/>
        <w:autoSpaceDN/>
        <w:bidi w:val="0"/>
        <w:spacing w:line="540" w:lineRule="exact"/>
        <w:ind w:firstLine="632" w:firstLineChars="200"/>
        <w:textAlignment w:val="auto"/>
        <w:rPr>
          <w:color w:val="000000"/>
          <w:szCs w:val="32"/>
        </w:rPr>
      </w:pPr>
      <w:r>
        <w:rPr>
          <w:rFonts w:hint="eastAsia"/>
          <w:color w:val="000000"/>
          <w:szCs w:val="32"/>
        </w:rPr>
        <w:t>你（单位）</w:t>
      </w:r>
      <w:r>
        <w:rPr>
          <w:color w:val="000000"/>
          <w:szCs w:val="32"/>
        </w:rPr>
        <w:t>如对本决定不服，可在收到本决定书之日起六十日内向重庆市合川区人民政府申请行政复议，也可在收到本决定书之日起六个月内向重庆市渝北区人民法院提起行政诉讼。如</w:t>
      </w:r>
      <w:r>
        <w:rPr>
          <w:rFonts w:hint="eastAsia"/>
          <w:color w:val="000000"/>
          <w:szCs w:val="32"/>
        </w:rPr>
        <w:t>你（单位）</w:t>
      </w:r>
      <w:r>
        <w:rPr>
          <w:color w:val="000000"/>
          <w:szCs w:val="32"/>
        </w:rPr>
        <w:t>拒不改正上述环境违法行为，逾期不申请行政复议，不提起行政诉讼，又不履行本决定的，我</w:t>
      </w:r>
      <w:r>
        <w:rPr>
          <w:rFonts w:hint="eastAsia"/>
          <w:color w:val="000000"/>
          <w:szCs w:val="32"/>
          <w:lang w:eastAsia="zh-CN"/>
        </w:rPr>
        <w:t>局</w:t>
      </w:r>
      <w:r>
        <w:rPr>
          <w:color w:val="000000"/>
          <w:szCs w:val="32"/>
        </w:rPr>
        <w:t>将依法申请重庆市渝北区人民法院强制执行。</w:t>
      </w:r>
    </w:p>
    <w:p>
      <w:pPr>
        <w:keepNext w:val="0"/>
        <w:keepLines w:val="0"/>
        <w:pageBreakBefore w:val="0"/>
        <w:widowControl w:val="0"/>
        <w:kinsoku/>
        <w:overflowPunct/>
        <w:topLinePunct w:val="0"/>
        <w:autoSpaceDE/>
        <w:autoSpaceDN/>
        <w:bidi w:val="0"/>
        <w:spacing w:line="540" w:lineRule="exact"/>
        <w:ind w:firstLine="632" w:firstLineChars="200"/>
        <w:textAlignment w:val="auto"/>
        <w:rPr>
          <w:color w:val="000000"/>
          <w:szCs w:val="32"/>
        </w:rPr>
      </w:pPr>
    </w:p>
    <w:p>
      <w:pPr>
        <w:keepNext w:val="0"/>
        <w:keepLines w:val="0"/>
        <w:pageBreakBefore w:val="0"/>
        <w:widowControl w:val="0"/>
        <w:kinsoku/>
        <w:overflowPunct/>
        <w:topLinePunct w:val="0"/>
        <w:autoSpaceDE/>
        <w:autoSpaceDN/>
        <w:bidi w:val="0"/>
        <w:snapToGrid w:val="0"/>
        <w:spacing w:line="540" w:lineRule="exact"/>
        <w:ind w:firstLine="3634" w:firstLineChars="1150"/>
        <w:textAlignment w:val="auto"/>
        <w:rPr>
          <w:szCs w:val="32"/>
        </w:rPr>
      </w:pPr>
    </w:p>
    <w:p>
      <w:pPr>
        <w:keepNext w:val="0"/>
        <w:keepLines w:val="0"/>
        <w:pageBreakBefore w:val="0"/>
        <w:widowControl w:val="0"/>
        <w:kinsoku/>
        <w:overflowPunct/>
        <w:topLinePunct w:val="0"/>
        <w:autoSpaceDE/>
        <w:autoSpaceDN/>
        <w:bidi w:val="0"/>
        <w:snapToGrid w:val="0"/>
        <w:spacing w:line="540" w:lineRule="exact"/>
        <w:ind w:firstLine="3792" w:firstLineChars="1200"/>
        <w:jc w:val="both"/>
        <w:textAlignment w:val="auto"/>
        <w:rPr>
          <w:szCs w:val="32"/>
        </w:rPr>
      </w:pPr>
      <w:r>
        <w:rPr>
          <w:szCs w:val="32"/>
        </w:rPr>
        <w:t>重庆市合川区生态环境</w:t>
      </w:r>
      <w:r>
        <w:rPr>
          <w:rFonts w:hint="eastAsia"/>
          <w:szCs w:val="32"/>
          <w:lang w:eastAsia="zh-CN"/>
        </w:rPr>
        <w:t>局</w:t>
      </w:r>
      <w:r>
        <w:rPr>
          <w:rFonts w:hint="eastAsia"/>
          <w:szCs w:val="32"/>
          <w:lang w:val="en-US" w:eastAsia="zh-CN"/>
        </w:rPr>
        <w:t xml:space="preserve">     </w:t>
      </w:r>
      <w:r>
        <w:rPr>
          <w:szCs w:val="32"/>
        </w:rPr>
        <w:t xml:space="preserve">          </w:t>
      </w:r>
    </w:p>
    <w:p>
      <w:pPr>
        <w:keepNext w:val="0"/>
        <w:keepLines w:val="0"/>
        <w:pageBreakBefore w:val="0"/>
        <w:widowControl w:val="0"/>
        <w:kinsoku/>
        <w:overflowPunct/>
        <w:topLinePunct w:val="0"/>
        <w:autoSpaceDE/>
        <w:autoSpaceDN/>
        <w:bidi w:val="0"/>
        <w:snapToGrid w:val="0"/>
        <w:spacing w:line="540" w:lineRule="exact"/>
        <w:ind w:firstLine="632" w:firstLineChars="200"/>
        <w:textAlignment w:val="auto"/>
      </w:pPr>
      <w:r>
        <w:rPr>
          <w:szCs w:val="32"/>
        </w:rPr>
        <w:t xml:space="preserve">                      </w:t>
      </w:r>
      <w:r>
        <w:rPr>
          <w:rFonts w:hint="eastAsia"/>
          <w:szCs w:val="32"/>
          <w:lang w:val="en-US" w:eastAsia="zh-CN"/>
        </w:rPr>
        <w:t xml:space="preserve"> </w:t>
      </w:r>
      <w:r>
        <w:rPr>
          <w:szCs w:val="32"/>
        </w:rPr>
        <w:t>202</w:t>
      </w:r>
      <w:r>
        <w:rPr>
          <w:rFonts w:hint="eastAsia"/>
          <w:szCs w:val="32"/>
          <w:lang w:val="en-US" w:eastAsia="zh-CN"/>
        </w:rPr>
        <w:t>5</w:t>
      </w:r>
      <w:r>
        <w:rPr>
          <w:szCs w:val="32"/>
        </w:rPr>
        <w:t>年</w:t>
      </w:r>
      <w:r>
        <w:rPr>
          <w:rFonts w:hint="eastAsia"/>
          <w:szCs w:val="32"/>
          <w:lang w:val="en-US" w:eastAsia="zh-CN"/>
        </w:rPr>
        <w:t>8</w:t>
      </w:r>
      <w:r>
        <w:rPr>
          <w:szCs w:val="32"/>
        </w:rPr>
        <w:t>月</w:t>
      </w:r>
      <w:r>
        <w:rPr>
          <w:rFonts w:hint="eastAsia"/>
          <w:szCs w:val="32"/>
          <w:lang w:val="en-US" w:eastAsia="zh-CN"/>
        </w:rPr>
        <w:t>27</w:t>
      </w:r>
      <w:r>
        <w:rPr>
          <w:szCs w:val="32"/>
        </w:rPr>
        <w:t>日</w:t>
      </w:r>
    </w:p>
    <w:sectPr>
      <w:footerReference r:id="rId3" w:type="default"/>
      <w:footerReference r:id="rId4" w:type="even"/>
      <w:pgSz w:w="11907" w:h="16840"/>
      <w:pgMar w:top="2098" w:right="1474" w:bottom="1985" w:left="1588" w:header="851" w:footer="1474"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eastAsia="宋体"/>
        <w:sz w:val="28"/>
      </w:rPr>
    </w:pPr>
    <w:r>
      <w:rPr>
        <w:rFonts w:hint="eastAsia" w:ascii="宋体" w:hAnsi="宋体" w:eastAsia="宋体"/>
        <w:sz w:val="28"/>
      </w:rPr>
      <w:t xml:space="preserve">                                                        —</w:t>
    </w:r>
    <w:r>
      <w:rPr>
        <w:rStyle w:val="10"/>
        <w:rFonts w:ascii="宋体" w:hAnsi="宋体" w:eastAsia="宋体"/>
        <w:sz w:val="28"/>
      </w:rPr>
      <w:fldChar w:fldCharType="begin"/>
    </w:r>
    <w:r>
      <w:rPr>
        <w:rStyle w:val="10"/>
        <w:rFonts w:ascii="宋体" w:hAnsi="宋体" w:eastAsia="宋体"/>
        <w:sz w:val="28"/>
      </w:rPr>
      <w:instrText xml:space="preserve"> PAGE </w:instrText>
    </w:r>
    <w:r>
      <w:rPr>
        <w:rStyle w:val="10"/>
        <w:rFonts w:ascii="宋体" w:hAnsi="宋体" w:eastAsia="宋体"/>
        <w:sz w:val="28"/>
      </w:rPr>
      <w:fldChar w:fldCharType="separate"/>
    </w:r>
    <w:r>
      <w:rPr>
        <w:rStyle w:val="10"/>
        <w:rFonts w:ascii="宋体" w:hAnsi="宋体" w:eastAsia="宋体"/>
        <w:sz w:val="28"/>
      </w:rPr>
      <w:t>1</w:t>
    </w:r>
    <w:r>
      <w:rPr>
        <w:rStyle w:val="10"/>
        <w:rFonts w:ascii="宋体" w:hAnsi="宋体" w:eastAsia="宋体"/>
        <w:sz w:val="28"/>
      </w:rPr>
      <w:fldChar w:fldCharType="end"/>
    </w:r>
    <w:r>
      <w:rPr>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eastAsia="宋体"/>
        <w:sz w:val="28"/>
      </w:rPr>
    </w:pPr>
    <w:r>
      <w:rPr>
        <w:rFonts w:hint="eastAsia" w:ascii="宋体" w:hAnsi="宋体" w:eastAsia="宋体"/>
        <w:sz w:val="28"/>
      </w:rPr>
      <w:t>—</w:t>
    </w:r>
    <w:r>
      <w:rPr>
        <w:rStyle w:val="10"/>
        <w:rFonts w:ascii="宋体" w:hAnsi="宋体" w:eastAsia="宋体"/>
        <w:sz w:val="28"/>
      </w:rPr>
      <w:fldChar w:fldCharType="begin"/>
    </w:r>
    <w:r>
      <w:rPr>
        <w:rStyle w:val="10"/>
        <w:rFonts w:ascii="宋体" w:hAnsi="宋体" w:eastAsia="宋体"/>
        <w:sz w:val="28"/>
      </w:rPr>
      <w:instrText xml:space="preserve"> PAGE </w:instrText>
    </w:r>
    <w:r>
      <w:rPr>
        <w:rStyle w:val="10"/>
        <w:rFonts w:ascii="宋体" w:hAnsi="宋体" w:eastAsia="宋体"/>
        <w:sz w:val="28"/>
      </w:rPr>
      <w:fldChar w:fldCharType="separate"/>
    </w:r>
    <w:r>
      <w:rPr>
        <w:rStyle w:val="10"/>
        <w:rFonts w:ascii="宋体" w:hAnsi="宋体" w:eastAsia="宋体"/>
        <w:sz w:val="28"/>
      </w:rPr>
      <w:t>2</w:t>
    </w:r>
    <w:r>
      <w:rPr>
        <w:rStyle w:val="10"/>
        <w:rFonts w:ascii="宋体" w:hAnsi="宋体" w:eastAsia="宋体"/>
        <w:sz w:val="28"/>
      </w:rPr>
      <w:fldChar w:fldCharType="end"/>
    </w:r>
    <w:r>
      <w:rPr>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1"/>
  <w:drawingGridVerticalSpacing w:val="1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B315B"/>
    <w:rsid w:val="0002527E"/>
    <w:rsid w:val="00046EF9"/>
    <w:rsid w:val="000553B3"/>
    <w:rsid w:val="00064F82"/>
    <w:rsid w:val="00075089"/>
    <w:rsid w:val="000800E7"/>
    <w:rsid w:val="000869B4"/>
    <w:rsid w:val="00096C30"/>
    <w:rsid w:val="000B0383"/>
    <w:rsid w:val="000B5449"/>
    <w:rsid w:val="000F294F"/>
    <w:rsid w:val="001217A2"/>
    <w:rsid w:val="00123C76"/>
    <w:rsid w:val="00125357"/>
    <w:rsid w:val="001375A1"/>
    <w:rsid w:val="00152126"/>
    <w:rsid w:val="00152E33"/>
    <w:rsid w:val="00174FE2"/>
    <w:rsid w:val="0018009C"/>
    <w:rsid w:val="00185CF7"/>
    <w:rsid w:val="00197BC2"/>
    <w:rsid w:val="001A390F"/>
    <w:rsid w:val="001C50E5"/>
    <w:rsid w:val="00210605"/>
    <w:rsid w:val="00211A1B"/>
    <w:rsid w:val="00220B40"/>
    <w:rsid w:val="002620C9"/>
    <w:rsid w:val="00270DA7"/>
    <w:rsid w:val="00283E28"/>
    <w:rsid w:val="0028778A"/>
    <w:rsid w:val="002A720E"/>
    <w:rsid w:val="002C2110"/>
    <w:rsid w:val="002F1736"/>
    <w:rsid w:val="00301860"/>
    <w:rsid w:val="00315E9F"/>
    <w:rsid w:val="0033000A"/>
    <w:rsid w:val="0033176D"/>
    <w:rsid w:val="003431F7"/>
    <w:rsid w:val="003532F0"/>
    <w:rsid w:val="00363206"/>
    <w:rsid w:val="00371C60"/>
    <w:rsid w:val="003742E8"/>
    <w:rsid w:val="0037503F"/>
    <w:rsid w:val="00386703"/>
    <w:rsid w:val="00387E2F"/>
    <w:rsid w:val="003A1875"/>
    <w:rsid w:val="003A2003"/>
    <w:rsid w:val="003C1191"/>
    <w:rsid w:val="003C28D2"/>
    <w:rsid w:val="003E09AD"/>
    <w:rsid w:val="003E481C"/>
    <w:rsid w:val="003F08D5"/>
    <w:rsid w:val="003F15D8"/>
    <w:rsid w:val="003F37C5"/>
    <w:rsid w:val="003F67B7"/>
    <w:rsid w:val="00430E32"/>
    <w:rsid w:val="00446723"/>
    <w:rsid w:val="00456794"/>
    <w:rsid w:val="00461485"/>
    <w:rsid w:val="00466A0D"/>
    <w:rsid w:val="00472C7A"/>
    <w:rsid w:val="00475245"/>
    <w:rsid w:val="0048426B"/>
    <w:rsid w:val="004A1F21"/>
    <w:rsid w:val="004C17C6"/>
    <w:rsid w:val="004D2496"/>
    <w:rsid w:val="0051270F"/>
    <w:rsid w:val="00516511"/>
    <w:rsid w:val="00524D29"/>
    <w:rsid w:val="00534F9F"/>
    <w:rsid w:val="00544512"/>
    <w:rsid w:val="00547613"/>
    <w:rsid w:val="00550F85"/>
    <w:rsid w:val="00552754"/>
    <w:rsid w:val="00586F9D"/>
    <w:rsid w:val="005A3C35"/>
    <w:rsid w:val="005C3B25"/>
    <w:rsid w:val="005C68E9"/>
    <w:rsid w:val="005D6B11"/>
    <w:rsid w:val="005F092C"/>
    <w:rsid w:val="0060554E"/>
    <w:rsid w:val="006329AC"/>
    <w:rsid w:val="006405C7"/>
    <w:rsid w:val="00643C2D"/>
    <w:rsid w:val="00645732"/>
    <w:rsid w:val="006508BA"/>
    <w:rsid w:val="00661CF8"/>
    <w:rsid w:val="00665B68"/>
    <w:rsid w:val="0068702F"/>
    <w:rsid w:val="006A3EE1"/>
    <w:rsid w:val="006B5274"/>
    <w:rsid w:val="006D211C"/>
    <w:rsid w:val="006D5392"/>
    <w:rsid w:val="006D6EE4"/>
    <w:rsid w:val="006E532F"/>
    <w:rsid w:val="00701B98"/>
    <w:rsid w:val="00703C05"/>
    <w:rsid w:val="00716BC7"/>
    <w:rsid w:val="0072674E"/>
    <w:rsid w:val="00727857"/>
    <w:rsid w:val="00770423"/>
    <w:rsid w:val="00774510"/>
    <w:rsid w:val="00791294"/>
    <w:rsid w:val="0079559A"/>
    <w:rsid w:val="007A0F9A"/>
    <w:rsid w:val="007A4253"/>
    <w:rsid w:val="007A47DB"/>
    <w:rsid w:val="007A685F"/>
    <w:rsid w:val="007D1A09"/>
    <w:rsid w:val="007D1E9D"/>
    <w:rsid w:val="007E21BB"/>
    <w:rsid w:val="007E65F9"/>
    <w:rsid w:val="00801925"/>
    <w:rsid w:val="008027F1"/>
    <w:rsid w:val="00822E0A"/>
    <w:rsid w:val="00830821"/>
    <w:rsid w:val="00835EA2"/>
    <w:rsid w:val="00846FFA"/>
    <w:rsid w:val="00877C89"/>
    <w:rsid w:val="0088262C"/>
    <w:rsid w:val="008B520F"/>
    <w:rsid w:val="008E20F7"/>
    <w:rsid w:val="00900DD1"/>
    <w:rsid w:val="00933EF8"/>
    <w:rsid w:val="00966F69"/>
    <w:rsid w:val="00993391"/>
    <w:rsid w:val="009B2017"/>
    <w:rsid w:val="009D6CC4"/>
    <w:rsid w:val="009E0BA5"/>
    <w:rsid w:val="009E227A"/>
    <w:rsid w:val="009E666E"/>
    <w:rsid w:val="009E693D"/>
    <w:rsid w:val="009F11C2"/>
    <w:rsid w:val="00A301E7"/>
    <w:rsid w:val="00A33712"/>
    <w:rsid w:val="00A608EF"/>
    <w:rsid w:val="00A92E2F"/>
    <w:rsid w:val="00AA2961"/>
    <w:rsid w:val="00AA7D70"/>
    <w:rsid w:val="00AB2A55"/>
    <w:rsid w:val="00AC3C56"/>
    <w:rsid w:val="00AC7B26"/>
    <w:rsid w:val="00AD582D"/>
    <w:rsid w:val="00AD7105"/>
    <w:rsid w:val="00AE594D"/>
    <w:rsid w:val="00B04083"/>
    <w:rsid w:val="00B10892"/>
    <w:rsid w:val="00B215E3"/>
    <w:rsid w:val="00B24AA9"/>
    <w:rsid w:val="00B4280C"/>
    <w:rsid w:val="00B956C0"/>
    <w:rsid w:val="00BB786E"/>
    <w:rsid w:val="00BE3CED"/>
    <w:rsid w:val="00BF532C"/>
    <w:rsid w:val="00C0106F"/>
    <w:rsid w:val="00C04CA9"/>
    <w:rsid w:val="00C0598B"/>
    <w:rsid w:val="00C06F9F"/>
    <w:rsid w:val="00C24493"/>
    <w:rsid w:val="00C3655C"/>
    <w:rsid w:val="00C37C2D"/>
    <w:rsid w:val="00C405F6"/>
    <w:rsid w:val="00C432BE"/>
    <w:rsid w:val="00C66446"/>
    <w:rsid w:val="00CD15EA"/>
    <w:rsid w:val="00CF3F89"/>
    <w:rsid w:val="00D00114"/>
    <w:rsid w:val="00D011D0"/>
    <w:rsid w:val="00D07390"/>
    <w:rsid w:val="00D275DB"/>
    <w:rsid w:val="00D33CBC"/>
    <w:rsid w:val="00D5054B"/>
    <w:rsid w:val="00D70656"/>
    <w:rsid w:val="00D718F4"/>
    <w:rsid w:val="00D8012C"/>
    <w:rsid w:val="00D91B77"/>
    <w:rsid w:val="00DA0667"/>
    <w:rsid w:val="00DA532D"/>
    <w:rsid w:val="00DC5AA3"/>
    <w:rsid w:val="00DD1CD3"/>
    <w:rsid w:val="00DD42A7"/>
    <w:rsid w:val="00DE18D8"/>
    <w:rsid w:val="00DE7020"/>
    <w:rsid w:val="00DF49F4"/>
    <w:rsid w:val="00E024D7"/>
    <w:rsid w:val="00E068D5"/>
    <w:rsid w:val="00E13A2A"/>
    <w:rsid w:val="00E22ADA"/>
    <w:rsid w:val="00E503B2"/>
    <w:rsid w:val="00E56ABF"/>
    <w:rsid w:val="00E84508"/>
    <w:rsid w:val="00E956C1"/>
    <w:rsid w:val="00EB1995"/>
    <w:rsid w:val="00EC090D"/>
    <w:rsid w:val="00EC0A28"/>
    <w:rsid w:val="00EF3BBC"/>
    <w:rsid w:val="00F06933"/>
    <w:rsid w:val="00F1228D"/>
    <w:rsid w:val="00F24A5E"/>
    <w:rsid w:val="00F47455"/>
    <w:rsid w:val="00F57499"/>
    <w:rsid w:val="00F62B77"/>
    <w:rsid w:val="00F669D1"/>
    <w:rsid w:val="00F67101"/>
    <w:rsid w:val="00F67180"/>
    <w:rsid w:val="00F862DC"/>
    <w:rsid w:val="00FA0D0E"/>
    <w:rsid w:val="00FA10C7"/>
    <w:rsid w:val="00FB315B"/>
    <w:rsid w:val="00FC0453"/>
    <w:rsid w:val="00FC7CE5"/>
    <w:rsid w:val="00FD1B90"/>
    <w:rsid w:val="00FD291B"/>
    <w:rsid w:val="06A635D2"/>
    <w:rsid w:val="078C5BAA"/>
    <w:rsid w:val="0D8536BD"/>
    <w:rsid w:val="100F50E7"/>
    <w:rsid w:val="1C2D0C2B"/>
    <w:rsid w:val="1ECE30C3"/>
    <w:rsid w:val="247F07E3"/>
    <w:rsid w:val="26F371B8"/>
    <w:rsid w:val="305F7D9F"/>
    <w:rsid w:val="36F81DB2"/>
    <w:rsid w:val="37364179"/>
    <w:rsid w:val="3AA10644"/>
    <w:rsid w:val="40547312"/>
    <w:rsid w:val="40592045"/>
    <w:rsid w:val="44C60096"/>
    <w:rsid w:val="451303B4"/>
    <w:rsid w:val="4D7422E6"/>
    <w:rsid w:val="4F28488B"/>
    <w:rsid w:val="567F7FBE"/>
    <w:rsid w:val="64692B46"/>
    <w:rsid w:val="67E63ED9"/>
    <w:rsid w:val="70A326AA"/>
    <w:rsid w:val="71125AC4"/>
    <w:rsid w:val="72745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w:basedOn w:val="3"/>
    <w:qFormat/>
    <w:uiPriority w:val="0"/>
    <w:pPr>
      <w:spacing w:after="0"/>
      <w:ind w:firstLine="420" w:firstLineChars="100"/>
      <w:jc w:val="center"/>
    </w:pPr>
    <w:rPr>
      <w:rFonts w:ascii="Times New Roman" w:hAnsi="Times New Roman" w:eastAsia="黑体"/>
      <w:sz w:val="36"/>
      <w:szCs w:val="36"/>
    </w:rPr>
  </w:style>
  <w:style w:type="paragraph" w:styleId="3">
    <w:name w:val="Body Text"/>
    <w:basedOn w:val="1"/>
    <w:next w:val="4"/>
    <w:qFormat/>
    <w:uiPriority w:val="0"/>
    <w:pPr>
      <w:autoSpaceDE w:val="0"/>
      <w:autoSpaceDN w:val="0"/>
      <w:jc w:val="left"/>
    </w:pPr>
    <w:rPr>
      <w:rFonts w:ascii="宋体" w:hAnsi="宋体" w:cs="宋体"/>
      <w:kern w:val="0"/>
      <w:sz w:val="33"/>
      <w:szCs w:val="33"/>
      <w:lang w:val="zh-CN" w:bidi="zh-CN"/>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纯文本1"/>
    <w:basedOn w:val="1"/>
    <w:qFormat/>
    <w:uiPriority w:val="99"/>
    <w:rPr>
      <w:rFonts w:ascii="宋体" w:hAnsi="Courier New" w:eastAsia="Times New Roman"/>
      <w:sz w:val="21"/>
      <w:szCs w:val="20"/>
    </w:rPr>
  </w:style>
  <w:style w:type="character" w:customStyle="1" w:styleId="12">
    <w:name w:val="批注框文本 Char"/>
    <w:basedOn w:val="9"/>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重庆市环保局</Company>
  <Pages>1</Pages>
  <Words>220</Words>
  <Characters>1260</Characters>
  <Lines>10</Lines>
  <Paragraphs>2</Paragraphs>
  <TotalTime>3</TotalTime>
  <ScaleCrop>false</ScaleCrop>
  <LinksUpToDate>false</LinksUpToDate>
  <CharactersWithSpaces>1478</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2019-12-18T02:30:00Z</dcterms:created>
  <dc:creator>欧亚玲</dc:creator>
  <cp:lastModifiedBy>Administrator</cp:lastModifiedBy>
  <cp:lastPrinted>2025-07-14T01:32:00Z</cp:lastPrinted>
  <dcterms:modified xsi:type="dcterms:W3CDTF">2025-08-27T01:19:55Z</dcterms:modified>
  <dc:title>重庆市环境保护局文件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90DACAB363E94DFF962F160D0C9B8A1C</vt:lpwstr>
  </property>
</Properties>
</file>