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17</w:t>
      </w:r>
      <w:r>
        <w:rPr>
          <w:rFonts w:eastAsia="方正仿宋_GBK"/>
        </w:rPr>
        <w:t>号</w:t>
      </w:r>
    </w:p>
    <w:p>
      <w:pPr>
        <w:adjustRightInd w:val="0"/>
        <w:snapToGrid w:val="0"/>
        <w:jc w:val="right"/>
        <w:rPr>
          <w:rFonts w:hint="eastAsia" w:ascii="方正仿宋_GBK" w:hAnsi="宋体"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被责令改正单位：</w:t>
      </w:r>
      <w:r>
        <w:rPr>
          <w:rFonts w:hint="eastAsia" w:ascii="方正仿宋_GBK" w:hAnsi="方正仿宋_GBK" w:eastAsia="方正仿宋_GBK" w:cs="方正仿宋_GBK"/>
          <w:sz w:val="32"/>
          <w:szCs w:val="32"/>
          <w:lang w:eastAsia="zh-CN"/>
        </w:rPr>
        <w:t>重庆全茂合渝科技有限公司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法定代表人：陈志全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统一</w:t>
      </w:r>
      <w:r>
        <w:rPr>
          <w:rFonts w:hint="eastAsia" w:ascii="方正仿宋_GBK" w:hAnsi="方正仿宋_GBK" w:eastAsia="方正仿宋_GBK" w:cs="方正仿宋_GBK"/>
          <w:sz w:val="32"/>
          <w:szCs w:val="32"/>
        </w:rPr>
        <w:t>社会信用代码：91500117053240139L</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地址：重庆市合川区土场镇前高路19号附1号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FF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于</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合川区土场镇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前高路19号附1号</w:t>
      </w:r>
      <w:r>
        <w:rPr>
          <w:rFonts w:hint="eastAsia" w:ascii="方正仿宋_GBK" w:hAnsi="方正仿宋_GBK" w:eastAsia="方正仿宋_GBK" w:cs="方正仿宋_GBK"/>
          <w:color w:val="000000" w:themeColor="text1"/>
          <w:sz w:val="32"/>
          <w:szCs w:val="32"/>
          <w14:textFill>
            <w14:solidFill>
              <w14:schemeClr w14:val="tx1"/>
            </w14:solidFill>
          </w14:textFill>
        </w:rPr>
        <w:t>开办的“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汽摩零部件改扩建项目</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开展重污染天气预警专项</w:t>
      </w:r>
      <w:r>
        <w:rPr>
          <w:rFonts w:hint="eastAsia" w:ascii="方正仿宋_GBK" w:hAnsi="方正仿宋_GBK" w:eastAsia="方正仿宋_GBK" w:cs="方正仿宋_GBK"/>
          <w:color w:val="000000" w:themeColor="text1"/>
          <w:sz w:val="32"/>
          <w:szCs w:val="32"/>
          <w14:textFill>
            <w14:solidFill>
              <w14:schemeClr w14:val="tx1"/>
            </w14:solidFill>
          </w14:textFill>
        </w:rPr>
        <w:t>检查：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现场检查时，你公司热处理工艺正在生产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检查你公司落实重污染天气应急响应措施“一厂一策”公示牌，黄色预警显示“涉气工序停产”。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以上事实，有以下证据为凭：</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现场检查（勘察）笔录》（1份）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调查询问笔录》（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现场检查（勘察）方位图》（1份）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2024年12月废气治理设备管理统计表-热处理课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》复印件（1份）。</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你公司提供《重庆市工业企业落实重污染天气应急响应措施“一厂一策”公示牌》复印件（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26</w:t>
      </w:r>
      <w:r>
        <w:rPr>
          <w:rFonts w:hint="eastAsia" w:ascii="方正仿宋_GBK" w:hAnsi="方正仿宋_GBK" w:eastAsia="方正仿宋_GBK" w:cs="方正仿宋_GBK"/>
          <w:color w:val="000000" w:themeColor="text1"/>
          <w:sz w:val="32"/>
          <w:szCs w:val="32"/>
          <w14:textFill>
            <w14:solidFill>
              <w14:schemeClr w14:val="tx1"/>
            </w14:solidFill>
          </w14:textFill>
        </w:rPr>
        <w:t>日重庆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市合川区生态环境保护综合行政执法支队提供</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《重庆市合川区人民政府办公室关于启动2024年第二次重污染天气应急预案暨黄色预警的通知》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lang w:eastAsia="zh-CN"/>
          <w14:textFill>
            <w14:solidFill>
              <w14:schemeClr w14:val="tx1"/>
            </w14:solidFill>
          </w14:textFill>
        </w:rPr>
        <w:t>市合川区生态环境保护综合行政执法支队提供《重庆市合川区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人民政府办公室</w:t>
      </w:r>
      <w:r>
        <w:rPr>
          <w:rFonts w:hint="eastAsia" w:ascii="方正仿宋_GBK" w:eastAsia="方正仿宋_GBK"/>
          <w:color w:val="000000" w:themeColor="text1"/>
          <w:sz w:val="32"/>
          <w:szCs w:val="32"/>
          <w:lang w:eastAsia="zh-CN"/>
          <w14:textFill>
            <w14:solidFill>
              <w14:schemeClr w14:val="tx1"/>
            </w14:solidFill>
          </w14:textFill>
        </w:rPr>
        <w:t>关于</w:t>
      </w:r>
      <w:r>
        <w:rPr>
          <w:rFonts w:hint="eastAsia" w:ascii="方正仿宋_GBK" w:eastAsia="方正仿宋_GBK"/>
          <w:color w:val="000000" w:themeColor="text1"/>
          <w:sz w:val="32"/>
          <w:szCs w:val="32"/>
          <w:lang w:val="en-US" w:eastAsia="zh-CN"/>
          <w14:textFill>
            <w14:solidFill>
              <w14:schemeClr w14:val="tx1"/>
            </w14:solidFill>
          </w14:textFill>
        </w:rPr>
        <w:t>2024年12月31日零时解除重污染天气黄色预警的通知</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证据1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证明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2024年12月20日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未落实重污染天气应对响应措施的违法事实。</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营业执照复印件（1份）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8—9</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证明违法主体是</w:t>
      </w:r>
      <w:r>
        <w:rPr>
          <w:rFonts w:hint="eastAsia" w:ascii="方正仿宋_GBK" w:hAnsi="方正仿宋_GBK" w:eastAsia="方正仿宋_GBK" w:cs="方正仿宋_GBK"/>
          <w:sz w:val="32"/>
          <w:szCs w:val="32"/>
          <w:lang w:eastAsia="zh-CN"/>
        </w:rPr>
        <w:t>重庆全茂合渝科技有限公司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32"/>
          <w:szCs w:val="32"/>
          <w14:textFill>
            <w14:solidFill>
              <w14:schemeClr w14:val="tx1"/>
            </w14:solidFill>
          </w14:textFill>
        </w:rPr>
        <w:t>执法人员执法证复印件（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lang w:eastAsia="zh-CN"/>
        </w:rPr>
      </w:pPr>
      <w:r>
        <w:rPr>
          <w:rFonts w:hint="eastAsia" w:ascii="方正仿宋_GBK" w:hAnsi="方正仿宋_GBK" w:eastAsia="方正仿宋_GBK" w:cs="方正仿宋_GBK"/>
          <w:color w:val="000000" w:themeColor="text1"/>
          <w:sz w:val="32"/>
          <w:szCs w:val="32"/>
          <w14:textFill>
            <w14:solidFill>
              <w14:schemeClr w14:val="tx1"/>
            </w14:solidFill>
          </w14:textFill>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上述行为违反了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二十五</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有关企业事业单位和其他生产经营应当按照规定落实应急措施。”规定。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方正仿宋_GBK" w:hAnsi="方正仿宋_GBK" w:eastAsia="方正仿宋_GBK" w:cs="方正仿宋_GBK"/>
          <w:color w:val="000000" w:themeColor="text1"/>
          <w:spacing w:val="4"/>
          <w:sz w:val="32"/>
          <w:szCs w:val="32"/>
          <w:u w:val="non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依据《中华人民共和国行政处罚法》第二十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八</w:t>
      </w:r>
      <w:r>
        <w:rPr>
          <w:rFonts w:hint="eastAsia" w:ascii="方正仿宋_GBK" w:hAnsi="方正仿宋_GBK" w:eastAsia="方正仿宋_GBK" w:cs="方正仿宋_GBK"/>
          <w:color w:val="000000" w:themeColor="text1"/>
          <w:sz w:val="32"/>
          <w:szCs w:val="32"/>
          <w14:textFill>
            <w14:solidFill>
              <w14:schemeClr w14:val="tx1"/>
            </w14:solidFill>
          </w14:textFill>
        </w:rPr>
        <w:t>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第一款“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行政机关实施行政处罚时，应当责令当事人改正或者限期改正违法行为。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《重庆市大气污染防治条例》</w:t>
      </w:r>
      <w:r>
        <w:rPr>
          <w:rFonts w:hint="eastAsia" w:ascii="方正仿宋_GBK" w:hAnsi="方正仿宋_GBK" w:eastAsia="方正仿宋_GBK" w:cs="方正仿宋_GBK"/>
          <w:color w:val="000000" w:themeColor="text1"/>
          <w:sz w:val="32"/>
          <w:szCs w:val="32"/>
          <w14:textFill>
            <w14:solidFill>
              <w14:schemeClr w14:val="tx1"/>
            </w14:solidFill>
          </w14:textFill>
        </w:rPr>
        <w:t>第七十一条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的规定，</w:t>
      </w:r>
      <w:r>
        <w:rPr>
          <w:rFonts w:hint="eastAsia" w:ascii="方正仿宋_GBK" w:hAnsi="方正仿宋_GBK" w:eastAsia="方正仿宋_GBK" w:cs="方正仿宋_GBK"/>
          <w:b/>
          <w:bCs/>
          <w:color w:val="000000" w:themeColor="text1"/>
          <w:sz w:val="32"/>
          <w:szCs w:val="32"/>
          <w14:textFill>
            <w14:solidFill>
              <w14:schemeClr w14:val="tx1"/>
            </w14:solidFill>
          </w14:textFill>
        </w:rPr>
        <w:t>现</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责令你</w:t>
      </w:r>
      <w:r>
        <w:rPr>
          <w:rFonts w:hint="eastAsia" w:ascii="方正仿宋_GBK" w:hAnsi="方正仿宋_GBK" w:eastAsia="方正仿宋_GBK" w:cs="方正仿宋_GBK"/>
          <w:b/>
          <w:bCs/>
          <w:color w:val="000000" w:themeColor="text1"/>
          <w:spacing w:val="4"/>
          <w:sz w:val="32"/>
          <w:szCs w:val="32"/>
          <w:lang w:eastAsia="zh-CN"/>
          <w14:textFill>
            <w14:solidFill>
              <w14:schemeClr w14:val="tx1"/>
            </w14:solidFill>
          </w14:textFill>
        </w:rPr>
        <w:t>公司</w:t>
      </w:r>
      <w:r>
        <w:rPr>
          <w:rFonts w:hint="eastAsia" w:ascii="方正仿宋_GBK" w:hAnsi="方正仿宋_GBK" w:eastAsia="方正仿宋_GBK" w:cs="方正仿宋_GBK"/>
          <w:b/>
          <w:bCs/>
          <w:color w:val="000000" w:themeColor="text1"/>
          <w:spacing w:val="4"/>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立即改正违法行为，严格按照要求落实重污染天气应急减排措施</w:t>
      </w:r>
      <w:r>
        <w:rPr>
          <w:rFonts w:hint="eastAsia" w:ascii="方正仿宋_GBK" w:hAnsi="方正仿宋_GBK" w:eastAsia="方正仿宋_GBK" w:cs="方正仿宋_GBK"/>
          <w:b/>
          <w:bCs/>
          <w:color w:val="000000" w:themeColor="text1"/>
          <w:spacing w:val="4"/>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将对你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改正违法行为的情况进行监督。你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如对本决定不服，可在收到本决定书之日起60日内向重庆市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合川区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人民政府</w:t>
      </w:r>
      <w:r>
        <w:rPr>
          <w:rFonts w:hint="eastAsia" w:ascii="方正仿宋_GBK" w:hAnsi="方正仿宋_GBK" w:eastAsia="方正仿宋_GBK" w:cs="方正仿宋_GBK"/>
          <w:color w:val="000000" w:themeColor="text1"/>
          <w:sz w:val="32"/>
          <w:szCs w:val="32"/>
          <w14:textFill>
            <w14:solidFill>
              <w14:schemeClr w14:val="tx1"/>
            </w14:solidFill>
          </w14:textFill>
        </w:rPr>
        <w:t>申请行政复议，也可在收到本决定书之日起6个月内向重庆市渝北区人民法院提起行政诉讼。如你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公司</w:t>
      </w:r>
      <w:r>
        <w:rPr>
          <w:rFonts w:hint="eastAsia" w:ascii="方正仿宋_GBK" w:hAnsi="方正仿宋_GBK" w:eastAsia="方正仿宋_GBK" w:cs="方正仿宋_GBK"/>
          <w:color w:val="000000" w:themeColor="text1"/>
          <w:sz w:val="32"/>
          <w:szCs w:val="32"/>
          <w14:textFill>
            <w14:solidFill>
              <w14:schemeClr w14:val="tx1"/>
            </w14:solidFill>
          </w14:textFill>
        </w:rPr>
        <w:t>逾期不申请行政复议，也不向人民法院起诉，又不履行本决定，我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将申请重庆市渝北区人民法院强制执行。</w:t>
      </w:r>
    </w:p>
    <w:p>
      <w:pPr>
        <w:adjustRightInd w:val="0"/>
        <w:snapToGrid w:val="0"/>
        <w:ind w:right="420" w:firstLine="6720" w:firstLineChars="2100"/>
        <w:jc w:val="right"/>
        <w:outlineLvl w:val="0"/>
        <w:rPr>
          <w:rFonts w:hint="eastAsia" w:ascii="方正仿宋_GBK" w:hAnsi="宋体" w:eastAsia="方正仿宋_GBK"/>
        </w:rPr>
      </w:pPr>
      <w:bookmarkStart w:id="0" w:name="_GoBack"/>
      <w:bookmarkEnd w:id="0"/>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jc w:val="center"/>
        <w:outlineLvl w:val="0"/>
        <w:rPr>
          <w:rFonts w:hint="eastAsia" w:ascii="方正仿宋_GBK" w:hAnsi="宋体" w:eastAsia="方正仿宋_GBK"/>
        </w:rPr>
      </w:pPr>
      <w:r>
        <w:rPr>
          <w:rFonts w:hint="eastAsia" w:ascii="方正仿宋_GBK" w:hAnsi="宋体" w:eastAsia="方正仿宋_GBK"/>
          <w:lang w:val="en-US" w:eastAsia="zh-CN"/>
        </w:rPr>
        <w:t xml:space="preserve">                        </w:t>
      </w:r>
      <w:r>
        <w:rPr>
          <w:rFonts w:hint="eastAsia" w:ascii="方正仿宋_GBK" w:hAnsi="宋体" w:eastAsia="方正仿宋_GBK"/>
          <w:lang w:eastAsia="zh-CN"/>
        </w:rPr>
        <w:t>重庆市合川区生态环境</w:t>
      </w:r>
      <w:r>
        <w:rPr>
          <w:rFonts w:hint="eastAsia" w:ascii="方正仿宋_GBK" w:hAnsi="宋体" w:eastAsia="方正仿宋_GBK"/>
          <w:lang w:val="en-US" w:eastAsia="zh-CN"/>
        </w:rPr>
        <w:t>局</w:t>
      </w:r>
    </w:p>
    <w:p>
      <w:pPr>
        <w:wordWrap w:val="0"/>
        <w:adjustRightInd w:val="0"/>
        <w:snapToGrid w:val="0"/>
        <w:ind w:right="477" w:rightChars="149"/>
        <w:jc w:val="right"/>
        <w:rPr>
          <w:rFonts w:hint="eastAsia" w:eastAsia="方正仿宋_GBK"/>
        </w:rPr>
      </w:pPr>
      <w:r>
        <w:rPr>
          <w:rFonts w:hint="eastAsia" w:eastAsia="方正仿宋_GBK"/>
          <w:lang w:val="en-US" w:eastAsia="zh-CN"/>
        </w:rPr>
        <w:t>2025</w:t>
      </w:r>
      <w:r>
        <w:rPr>
          <w:rFonts w:eastAsia="方正仿宋_GBK"/>
        </w:rPr>
        <w:t>年</w:t>
      </w:r>
      <w:r>
        <w:rPr>
          <w:rFonts w:hint="eastAsia" w:eastAsia="方正仿宋_GBK"/>
          <w:lang w:val="en-US" w:eastAsia="zh-CN"/>
        </w:rPr>
        <w:t>3</w:t>
      </w:r>
      <w:r>
        <w:rPr>
          <w:rFonts w:eastAsia="方正仿宋_GBK"/>
        </w:rPr>
        <w:t>月</w:t>
      </w:r>
      <w:r>
        <w:rPr>
          <w:rFonts w:hint="eastAsia" w:eastAsia="方正仿宋_GBK"/>
          <w:lang w:val="en-US" w:eastAsia="zh-CN"/>
        </w:rPr>
        <w:t>6</w:t>
      </w:r>
      <w:r>
        <w:rPr>
          <w:rFonts w:eastAsia="方正仿宋_GBK"/>
        </w:rPr>
        <w:t>日</w:t>
      </w:r>
      <w:r>
        <w:rPr>
          <w:rFonts w:hint="eastAsia" w:eastAsia="方正仿宋_GBK"/>
        </w:rPr>
        <w:t xml:space="preserve">          </w:t>
      </w:r>
    </w:p>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C816307"/>
    <w:rsid w:val="1255487F"/>
    <w:rsid w:val="15316522"/>
    <w:rsid w:val="1CE27DCC"/>
    <w:rsid w:val="2B502D31"/>
    <w:rsid w:val="3381255E"/>
    <w:rsid w:val="37E72DC2"/>
    <w:rsid w:val="38925C27"/>
    <w:rsid w:val="39D15A2D"/>
    <w:rsid w:val="3BEB0DDF"/>
    <w:rsid w:val="446C6F8F"/>
    <w:rsid w:val="47F24589"/>
    <w:rsid w:val="4A4879BE"/>
    <w:rsid w:val="4DF70D0F"/>
    <w:rsid w:val="57760EA1"/>
    <w:rsid w:val="579A254F"/>
    <w:rsid w:val="5CC17FF3"/>
    <w:rsid w:val="680F53CA"/>
    <w:rsid w:val="68360BAF"/>
    <w:rsid w:val="6A177BCB"/>
    <w:rsid w:val="6BDA16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Plain Text"/>
    <w:basedOn w:val="1"/>
    <w:qFormat/>
    <w:uiPriority w:val="0"/>
    <w:rPr>
      <w:rFonts w:ascii="宋体" w:hAnsi="Courier New" w:eastAsia="Times New Roman"/>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Administrator</cp:lastModifiedBy>
  <cp:lastPrinted>2025-03-06T10:12:26Z</cp:lastPrinted>
  <dcterms:modified xsi:type="dcterms:W3CDTF">2025-03-06T10:13:24Z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C22B415CC0AD49B1905C7F38C5AC8F88</vt:lpwstr>
  </property>
</Properties>
</file>