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方正小标宋_GBK" w:hAnsi="方正小标宋_GBK" w:eastAsia="方正小标宋_GBK" w:cs="方正小标宋_GBK"/>
          <w:b/>
          <w:sz w:val="44"/>
          <w:szCs w:val="44"/>
        </w:rPr>
      </w:pPr>
    </w:p>
    <w:p>
      <w:pPr>
        <w:pStyle w:val="11"/>
        <w:adjustRightInd w:val="0"/>
        <w:snapToGrid w:val="0"/>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重庆市合川区生态环境保护综合行政执法支队</w:t>
      </w:r>
    </w:p>
    <w:p>
      <w:pPr>
        <w:pStyle w:val="11"/>
        <w:adjustRightInd w:val="0"/>
        <w:snapToGrid w:val="0"/>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责令改正违法行为决定书</w:t>
      </w:r>
    </w:p>
    <w:p>
      <w:pPr>
        <w:adjustRightInd w:val="0"/>
        <w:snapToGrid w:val="0"/>
        <w:spacing w:line="560" w:lineRule="exact"/>
        <w:ind w:right="-227"/>
        <w:jc w:val="center"/>
        <w:rPr>
          <w:rFonts w:eastAsia="方正仿宋_GBK"/>
          <w:szCs w:val="32"/>
        </w:rPr>
      </w:pPr>
      <w:r>
        <w:rPr>
          <w:rFonts w:ascii="方正仿宋_GBK" w:hAnsi="宋体" w:eastAsia="方正仿宋_GBK"/>
          <w:szCs w:val="32"/>
        </w:rPr>
        <w:t xml:space="preserve">                    </w:t>
      </w:r>
      <w:r>
        <w:rPr>
          <w:rFonts w:hint="eastAsia" w:ascii="方正仿宋_GBK" w:hAnsi="宋体" w:eastAsia="方正仿宋_GBK"/>
          <w:szCs w:val="32"/>
        </w:rPr>
        <w:t xml:space="preserve">    </w:t>
      </w:r>
      <w:r>
        <w:rPr>
          <w:rFonts w:ascii="方正仿宋_GBK" w:hAnsi="宋体" w:eastAsia="方正仿宋_GBK"/>
          <w:szCs w:val="32"/>
        </w:rPr>
        <w:t xml:space="preserve"> </w:t>
      </w:r>
      <w:r>
        <w:rPr>
          <w:rFonts w:hint="eastAsia" w:ascii="方正仿宋_GBK" w:hAnsi="宋体" w:eastAsia="方正仿宋_GBK"/>
          <w:szCs w:val="32"/>
        </w:rPr>
        <w:t>合环（执）责改字</w:t>
      </w:r>
      <w:r>
        <w:rPr>
          <w:rFonts w:hint="eastAsia" w:eastAsia="方正仿宋_GBK"/>
          <w:szCs w:val="32"/>
        </w:rPr>
        <w:t>〔</w:t>
      </w:r>
      <w:r>
        <w:rPr>
          <w:rFonts w:eastAsia="方正仿宋_GBK"/>
          <w:szCs w:val="32"/>
        </w:rPr>
        <w:t>20</w:t>
      </w:r>
      <w:r>
        <w:rPr>
          <w:rFonts w:hint="eastAsia" w:eastAsia="方正仿宋_GBK"/>
          <w:szCs w:val="32"/>
        </w:rPr>
        <w:t>2</w:t>
      </w:r>
      <w:r>
        <w:rPr>
          <w:rFonts w:hint="eastAsia" w:eastAsia="方正仿宋_GBK"/>
          <w:szCs w:val="32"/>
          <w:lang w:val="en-US" w:eastAsia="zh-CN"/>
        </w:rPr>
        <w:t>4</w:t>
      </w:r>
      <w:r>
        <w:rPr>
          <w:rFonts w:hint="eastAsia" w:eastAsia="方正仿宋_GBK"/>
          <w:szCs w:val="32"/>
        </w:rPr>
        <w:t>〕</w:t>
      </w:r>
      <w:r>
        <w:rPr>
          <w:rFonts w:hint="eastAsia" w:eastAsia="方正仿宋_GBK"/>
          <w:szCs w:val="32"/>
          <w:lang w:val="en-US" w:eastAsia="zh-CN"/>
        </w:rPr>
        <w:t>2</w:t>
      </w:r>
      <w:r>
        <w:rPr>
          <w:rFonts w:hint="eastAsia" w:eastAsia="方正仿宋_GBK"/>
          <w:szCs w:val="32"/>
        </w:rPr>
        <w:t>号</w:t>
      </w:r>
    </w:p>
    <w:p>
      <w:pPr>
        <w:adjustRightInd w:val="0"/>
        <w:snapToGrid w:val="0"/>
        <w:spacing w:line="560" w:lineRule="exact"/>
        <w:jc w:val="right"/>
        <w:rPr>
          <w:rFonts w:ascii="方正仿宋_GBK" w:hAnsi="宋体" w:eastAsia="方正仿宋_GBK"/>
          <w:szCs w:val="32"/>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_GBK" w:hAnsi="宋体" w:eastAsia="方正仿宋_GBK"/>
          <w:szCs w:val="32"/>
        </w:rPr>
      </w:pPr>
      <w:r>
        <w:rPr>
          <w:rFonts w:hint="eastAsia" w:ascii="方正仿宋_GBK" w:hAnsi="宋体" w:eastAsia="方正仿宋_GBK"/>
          <w:szCs w:val="32"/>
        </w:rPr>
        <w:t>被责改单位：</w:t>
      </w:r>
      <w:r>
        <w:rPr>
          <w:rFonts w:hint="eastAsia" w:ascii="方正仿宋_GBK" w:hAnsi="方正仿宋_GBK" w:eastAsia="方正仿宋_GBK" w:cs="方正仿宋_GBK"/>
          <w:szCs w:val="21"/>
        </w:rPr>
        <w:t>重庆冠鹰矿业集团有限公司</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_GBK" w:hAnsi="宋体" w:eastAsia="方正仿宋_GBK"/>
          <w:szCs w:val="32"/>
        </w:rPr>
      </w:pPr>
      <w:r>
        <w:rPr>
          <w:rFonts w:hint="eastAsia" w:ascii="方正仿宋_GBK" w:hAnsi="宋体" w:eastAsia="方正仿宋_GBK"/>
          <w:szCs w:val="32"/>
        </w:rPr>
        <w:t>法定代表人：</w:t>
      </w:r>
      <w:r>
        <w:rPr>
          <w:rFonts w:hint="eastAsia" w:ascii="方正仿宋_GBK" w:hAnsi="方正仿宋_GBK" w:eastAsia="方正仿宋_GBK" w:cs="方正仿宋_GBK"/>
          <w:szCs w:val="32"/>
        </w:rPr>
        <w:t>林建寿</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_GBK" w:hAnsi="宋体" w:eastAsia="方正仿宋_GBK"/>
          <w:szCs w:val="32"/>
        </w:rPr>
      </w:pPr>
      <w:r>
        <w:rPr>
          <w:rFonts w:hint="eastAsia" w:ascii="方正仿宋_GBK" w:hAnsi="宋体" w:eastAsia="方正仿宋_GBK"/>
          <w:szCs w:val="32"/>
        </w:rPr>
        <w:t>统一社会信用代码：</w:t>
      </w:r>
      <w:r>
        <w:rPr>
          <w:rFonts w:hint="eastAsia" w:ascii="方正仿宋_GBK" w:hAnsi="方正仿宋_GBK" w:eastAsia="方正仿宋_GBK" w:cs="方正仿宋_GBK"/>
          <w:szCs w:val="32"/>
        </w:rPr>
        <w:t>9150011759674734X2</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_GBK" w:hAnsi="宋体" w:eastAsia="方正仿宋_GBK"/>
          <w:szCs w:val="32"/>
        </w:rPr>
      </w:pPr>
      <w:r>
        <w:rPr>
          <w:rFonts w:hint="eastAsia" w:ascii="方正仿宋_GBK" w:hAnsi="宋体" w:eastAsia="方正仿宋_GBK"/>
          <w:szCs w:val="32"/>
        </w:rPr>
        <w:t>住所：</w:t>
      </w:r>
      <w:r>
        <w:rPr>
          <w:rFonts w:hint="eastAsia" w:ascii="方正仿宋_GBK" w:hAnsi="方正仿宋_GBK" w:eastAsia="方正仿宋_GBK" w:cs="方正仿宋_GBK"/>
          <w:szCs w:val="32"/>
        </w:rPr>
        <w:t>重庆市合川区草街街道办事处高枧村三社</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_GBK" w:hAnsi="宋体" w:eastAsia="方正仿宋_GBK"/>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方正仿宋_GBK" w:hAnsi="方正仿宋_GBK" w:eastAsia="方正仿宋_GBK" w:cs="方正仿宋_GBK"/>
          <w:szCs w:val="21"/>
        </w:rPr>
      </w:pPr>
      <w:r>
        <w:rPr>
          <w:rFonts w:ascii="方正仿宋_GBK" w:eastAsia="方正仿宋_GBK"/>
          <w:szCs w:val="32"/>
        </w:rPr>
        <w:t>202</w:t>
      </w:r>
      <w:r>
        <w:rPr>
          <w:rFonts w:hint="eastAsia" w:ascii="方正仿宋_GBK" w:eastAsia="方正仿宋_GBK"/>
          <w:szCs w:val="32"/>
          <w:lang w:val="en-US" w:eastAsia="zh-CN"/>
        </w:rPr>
        <w:t>3</w:t>
      </w:r>
      <w:r>
        <w:rPr>
          <w:rFonts w:hint="eastAsia" w:ascii="方正仿宋_GBK" w:eastAsia="方正仿宋_GBK"/>
          <w:szCs w:val="32"/>
        </w:rPr>
        <w:t>年1</w:t>
      </w:r>
      <w:r>
        <w:rPr>
          <w:rFonts w:hint="eastAsia" w:ascii="方正仿宋_GBK" w:eastAsia="方正仿宋_GBK"/>
          <w:szCs w:val="32"/>
          <w:lang w:val="en-US" w:eastAsia="zh-CN"/>
        </w:rPr>
        <w:t>2</w:t>
      </w:r>
      <w:r>
        <w:rPr>
          <w:rFonts w:hint="eastAsia" w:ascii="方正仿宋_GBK" w:eastAsia="方正仿宋_GBK"/>
          <w:szCs w:val="32"/>
        </w:rPr>
        <w:t>月</w:t>
      </w:r>
      <w:r>
        <w:rPr>
          <w:rFonts w:hint="eastAsia" w:ascii="方正仿宋_GBK" w:eastAsia="方正仿宋_GBK"/>
          <w:szCs w:val="32"/>
          <w:lang w:val="en-US" w:eastAsia="zh-CN"/>
        </w:rPr>
        <w:t>5</w:t>
      </w:r>
      <w:r>
        <w:rPr>
          <w:rFonts w:hint="eastAsia" w:ascii="方正仿宋_GBK" w:eastAsia="方正仿宋_GBK"/>
          <w:szCs w:val="32"/>
        </w:rPr>
        <w:t>日，重庆市合川区生态环境保护综合行政执法支队执法人员</w:t>
      </w:r>
      <w:r>
        <w:rPr>
          <w:rFonts w:hint="eastAsia" w:ascii="方正仿宋_GBK" w:hAnsi="方正仿宋_GBK" w:eastAsia="方正仿宋_GBK" w:cs="方正仿宋_GBK"/>
          <w:szCs w:val="21"/>
        </w:rPr>
        <w:t>对</w:t>
      </w:r>
      <w:r>
        <w:rPr>
          <w:rFonts w:hint="eastAsia" w:ascii="方正仿宋_GBK" w:hAnsi="方正仿宋_GBK" w:eastAsia="方正仿宋_GBK" w:cs="方正仿宋_GBK"/>
          <w:szCs w:val="21"/>
          <w:lang w:eastAsia="zh-CN"/>
        </w:rPr>
        <w:t>你</w:t>
      </w:r>
      <w:r>
        <w:rPr>
          <w:rFonts w:hint="eastAsia" w:ascii="方正仿宋_GBK" w:hAnsi="方正仿宋_GBK" w:eastAsia="方正仿宋_GBK" w:cs="方正仿宋_GBK"/>
          <w:szCs w:val="21"/>
        </w:rPr>
        <w:t>公司在重庆市合川区草街街道办事处高枧村3社开办的建筑石料用灰岩矿山项目检查时发现：</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方正仿宋_GBK" w:hAnsi="宋体" w:eastAsia="方正仿宋_GBK"/>
          <w:szCs w:val="32"/>
          <w:lang w:eastAsia="zh-CN"/>
        </w:rPr>
      </w:pPr>
      <w:r>
        <w:rPr>
          <w:rFonts w:hint="eastAsia" w:ascii="方正仿宋_GBK" w:hAnsi="方正仿宋_GBK" w:eastAsia="方正仿宋_GBK" w:cs="方正仿宋_GBK"/>
          <w:szCs w:val="21"/>
          <w:lang w:eastAsia="zh-CN"/>
        </w:rPr>
        <w:t>你公司主要从事</w:t>
      </w:r>
      <w:r>
        <w:rPr>
          <w:rFonts w:hint="eastAsia" w:ascii="方正仿宋_GBK" w:hAnsi="方正仿宋_GBK" w:eastAsia="方正仿宋_GBK" w:cs="方正仿宋_GBK"/>
          <w:szCs w:val="21"/>
        </w:rPr>
        <w:t>建筑石料用灰岩矿</w:t>
      </w:r>
      <w:r>
        <w:rPr>
          <w:rFonts w:hint="eastAsia" w:ascii="方正仿宋_GBK" w:hAnsi="方正仿宋_GBK" w:eastAsia="方正仿宋_GBK" w:cs="方正仿宋_GBK"/>
          <w:szCs w:val="21"/>
          <w:lang w:eastAsia="zh-CN"/>
        </w:rPr>
        <w:t>的开采和加工，生产车间安装有相关环保设施，场地配套有</w:t>
      </w:r>
      <w:r>
        <w:rPr>
          <w:rFonts w:hint="eastAsia" w:ascii="方正仿宋_GBK" w:hAnsi="方正仿宋_GBK" w:eastAsia="方正仿宋_GBK" w:cs="方正仿宋_GBK"/>
          <w:szCs w:val="21"/>
          <w:lang w:val="en-US" w:eastAsia="zh-CN"/>
        </w:rPr>
        <w:t>2台洒水车和5台炮雾机进行降尘，下料口安装有喷淋，进出车辆有自动冲洗装置。</w:t>
      </w:r>
      <w:r>
        <w:rPr>
          <w:rFonts w:hint="eastAsia" w:ascii="方正仿宋_GBK" w:hAnsi="方正仿宋_GBK" w:eastAsia="方正仿宋_GBK" w:cs="方正仿宋_GBK"/>
          <w:szCs w:val="21"/>
          <w:lang w:eastAsia="zh-CN"/>
        </w:rPr>
        <w:t>矿区采空区面积</w:t>
      </w:r>
      <w:r>
        <w:rPr>
          <w:rFonts w:hint="eastAsia" w:ascii="方正仿宋_GBK" w:hAnsi="方正仿宋_GBK" w:eastAsia="方正仿宋_GBK" w:cs="方正仿宋_GBK"/>
          <w:szCs w:val="21"/>
          <w:lang w:val="en-US" w:eastAsia="zh-CN"/>
        </w:rPr>
        <w:t>2300平方米左右，露天堆存了面积约300平方米、高12米左右的机制砂和面积约130平方米、高12米左右的石子，未建挡墙、未覆盖。</w:t>
      </w:r>
    </w:p>
    <w:p>
      <w:pPr>
        <w:keepNext w:val="0"/>
        <w:keepLines w:val="0"/>
        <w:pageBreakBefore w:val="0"/>
        <w:widowControl w:val="0"/>
        <w:kinsoku/>
        <w:wordWrap/>
        <w:overflowPunct/>
        <w:topLinePunct w:val="0"/>
        <w:autoSpaceDE/>
        <w:autoSpaceDN/>
        <w:bidi w:val="0"/>
        <w:snapToGrid w:val="0"/>
        <w:spacing w:line="540" w:lineRule="exact"/>
        <w:ind w:firstLine="472" w:firstLineChars="200"/>
        <w:textAlignment w:val="auto"/>
        <w:rPr>
          <w:rFonts w:ascii="方正仿宋_GBK" w:hAnsi="方正仿宋_GBK" w:eastAsia="方正仿宋_GBK" w:cs="方正仿宋_GBK"/>
          <w:szCs w:val="32"/>
        </w:rPr>
      </w:pPr>
      <w:r>
        <w:rPr>
          <w:rFonts w:hint="eastAsia" w:ascii="方正仿宋_GBK" w:hAnsi="宋体" w:eastAsia="方正仿宋_GBK" w:cs="Times New Roman"/>
          <w:sz w:val="24"/>
          <w:lang w:val="en-US" w:eastAsia="zh-CN"/>
        </w:rPr>
        <w:t xml:space="preserve"> </w:t>
      </w:r>
      <w:r>
        <w:rPr>
          <w:rFonts w:hint="eastAsia" w:ascii="方正仿宋_GBK" w:hAnsi="方正仿宋_GBK" w:eastAsia="方正仿宋_GBK" w:cs="方正仿宋_GBK"/>
          <w:szCs w:val="32"/>
        </w:rPr>
        <w:t>以上事实有以下证据为凭。</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ascii="方正仿宋_GBK" w:hAnsi="方正仿宋_GBK" w:eastAsia="方正仿宋_GBK" w:cs="方正仿宋_GBK"/>
          <w:szCs w:val="32"/>
        </w:rPr>
      </w:pPr>
      <w:r>
        <w:rPr>
          <w:rFonts w:ascii="方正仿宋_GBK" w:hAnsi="方正仿宋_GBK" w:eastAsia="方正仿宋_GBK" w:cs="方正仿宋_GBK"/>
          <w:szCs w:val="32"/>
        </w:rPr>
        <w:t>1</w:t>
      </w: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val="en-US" w:eastAsia="zh-CN"/>
        </w:rPr>
        <w:t>12</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日《重庆市合川区生态环境保护综合行政执法支队现场检查（勘察）笔录》（</w:t>
      </w:r>
      <w:r>
        <w:rPr>
          <w:rFonts w:ascii="方正仿宋_GBK" w:hAnsi="方正仿宋_GBK" w:eastAsia="方正仿宋_GBK" w:cs="方正仿宋_GBK"/>
          <w:szCs w:val="32"/>
        </w:rPr>
        <w:t>1</w:t>
      </w:r>
      <w:r>
        <w:rPr>
          <w:rFonts w:hint="eastAsia" w:ascii="方正仿宋_GBK" w:hAnsi="方正仿宋_GBK" w:eastAsia="方正仿宋_GBK" w:cs="方正仿宋_GBK"/>
          <w:szCs w:val="32"/>
        </w:rPr>
        <w:t>份）；</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ascii="方正仿宋_GBK" w:hAnsi="方正仿宋_GBK" w:eastAsia="方正仿宋_GBK" w:cs="方正仿宋_GBK"/>
          <w:szCs w:val="32"/>
        </w:rPr>
      </w:pPr>
      <w:r>
        <w:rPr>
          <w:rFonts w:ascii="方正仿宋_GBK" w:hAnsi="方正仿宋_GBK" w:eastAsia="方正仿宋_GBK" w:cs="方正仿宋_GBK"/>
          <w:szCs w:val="32"/>
        </w:rPr>
        <w:t>2</w:t>
      </w: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年1</w:t>
      </w: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28</w:t>
      </w:r>
      <w:r>
        <w:rPr>
          <w:rFonts w:hint="eastAsia" w:ascii="方正仿宋_GBK" w:hAnsi="方正仿宋_GBK" w:eastAsia="方正仿宋_GBK" w:cs="方正仿宋_GBK"/>
          <w:szCs w:val="32"/>
        </w:rPr>
        <w:t>日《重庆市合川区生态环境保护综合行政执法支队调查询问笔录》（</w:t>
      </w:r>
      <w:r>
        <w:rPr>
          <w:rFonts w:ascii="方正仿宋_GBK" w:hAnsi="方正仿宋_GBK" w:eastAsia="方正仿宋_GBK" w:cs="方正仿宋_GBK"/>
          <w:szCs w:val="32"/>
        </w:rPr>
        <w:t>1</w:t>
      </w:r>
      <w:r>
        <w:rPr>
          <w:rFonts w:hint="eastAsia" w:ascii="方正仿宋_GBK" w:hAnsi="方正仿宋_GBK" w:eastAsia="方正仿宋_GBK" w:cs="方正仿宋_GBK"/>
          <w:szCs w:val="32"/>
        </w:rPr>
        <w:t>份）；</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ascii="方正仿宋_GBK" w:hAnsi="方正仿宋_GBK" w:eastAsia="方正仿宋_GBK" w:cs="方正仿宋_GBK"/>
          <w:szCs w:val="32"/>
        </w:rPr>
      </w:pPr>
      <w:r>
        <w:rPr>
          <w:rFonts w:ascii="方正仿宋_GBK" w:hAnsi="方正仿宋_GBK" w:eastAsia="方正仿宋_GBK" w:cs="方正仿宋_GBK"/>
          <w:szCs w:val="32"/>
        </w:rPr>
        <w:t>3</w:t>
      </w: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年1</w:t>
      </w: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日在</w:t>
      </w:r>
      <w:r>
        <w:rPr>
          <w:rFonts w:hint="eastAsia" w:ascii="方正仿宋_GBK" w:eastAsia="方正仿宋_GBK"/>
          <w:szCs w:val="32"/>
        </w:rPr>
        <w:t>重庆市合川区草街街道高枧村三社重庆冠鹰矿业集团有限公司</w:t>
      </w:r>
      <w:r>
        <w:rPr>
          <w:rFonts w:hint="eastAsia" w:ascii="方正仿宋_GBK" w:hAnsi="方正仿宋_GBK" w:eastAsia="方正仿宋_GBK" w:cs="方正仿宋_GBK"/>
          <w:szCs w:val="32"/>
        </w:rPr>
        <w:t>现场拍摄的《执法现场视听资料》（</w:t>
      </w:r>
      <w:r>
        <w:rPr>
          <w:rFonts w:ascii="方正仿宋_GBK" w:hAnsi="方正仿宋_GBK" w:eastAsia="方正仿宋_GBK" w:cs="方正仿宋_GBK"/>
          <w:szCs w:val="32"/>
        </w:rPr>
        <w:t>1</w:t>
      </w:r>
      <w:r>
        <w:rPr>
          <w:rFonts w:hint="eastAsia" w:ascii="方正仿宋_GBK" w:hAnsi="方正仿宋_GBK" w:eastAsia="方正仿宋_GBK" w:cs="方正仿宋_GBK"/>
          <w:szCs w:val="32"/>
        </w:rPr>
        <w:t>份）；</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ascii="方正仿宋_GBK" w:hAnsi="方正仿宋_GBK" w:eastAsia="方正仿宋_GBK" w:cs="方正仿宋_GBK"/>
          <w:szCs w:val="32"/>
        </w:rPr>
      </w:pPr>
      <w:r>
        <w:rPr>
          <w:rFonts w:ascii="方正仿宋_GBK" w:hAnsi="方正仿宋_GBK" w:eastAsia="方正仿宋_GBK" w:cs="方正仿宋_GBK"/>
          <w:szCs w:val="32"/>
        </w:rPr>
        <w:t>4</w:t>
      </w: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年1</w:t>
      </w: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日《重庆市合川区生态环境保护综合行政执法支队现场检查（勘察）方位图》（</w:t>
      </w:r>
      <w:r>
        <w:rPr>
          <w:rFonts w:ascii="方正仿宋_GBK" w:hAnsi="方正仿宋_GBK" w:eastAsia="方正仿宋_GBK" w:cs="方正仿宋_GBK"/>
          <w:szCs w:val="32"/>
        </w:rPr>
        <w:t>1</w:t>
      </w:r>
      <w:r>
        <w:rPr>
          <w:rFonts w:hint="eastAsia" w:ascii="方正仿宋_GBK" w:hAnsi="方正仿宋_GBK" w:eastAsia="方正仿宋_GBK" w:cs="方正仿宋_GBK"/>
          <w:szCs w:val="32"/>
        </w:rPr>
        <w:t>份）；</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．《重庆冠鹰矿业集团有限公司合川区草街街道高枧村狮子岩建筑石料用石灰岩整合矿山项目竣工环境保护验收意见》（1份）；</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、《固定污染源排污登记回执》（1份）；</w:t>
      </w:r>
    </w:p>
    <w:p>
      <w:pPr>
        <w:keepNext w:val="0"/>
        <w:keepLines w:val="0"/>
        <w:pageBreakBefore w:val="0"/>
        <w:widowControl w:val="0"/>
        <w:kinsoku/>
        <w:wordWrap/>
        <w:overflowPunct/>
        <w:topLinePunct w:val="0"/>
        <w:autoSpaceDE/>
        <w:autoSpaceDN/>
        <w:bidi w:val="0"/>
        <w:spacing w:line="540" w:lineRule="exact"/>
        <w:ind w:left="12" w:firstLine="620" w:firstLineChars="196"/>
        <w:textAlignment w:val="auto"/>
        <w:rPr>
          <w:rFonts w:ascii="方正仿宋_GBK" w:hAnsi="方正仿宋_GBK" w:eastAsia="方正仿宋_GBK" w:cs="方正仿宋_GBK"/>
          <w:szCs w:val="32"/>
        </w:rPr>
      </w:pPr>
      <w:r>
        <w:rPr>
          <w:rFonts w:hint="eastAsia" w:ascii="方正仿宋_GBK" w:hAnsi="方正仿宋_GBK" w:eastAsia="方正仿宋_GBK" w:cs="方正仿宋_GBK"/>
          <w:szCs w:val="32"/>
        </w:rPr>
        <w:t>证据</w:t>
      </w:r>
      <w:r>
        <w:rPr>
          <w:rFonts w:ascii="方正仿宋_GBK" w:hAnsi="方正仿宋_GBK" w:eastAsia="方正仿宋_GBK" w:cs="方正仿宋_GBK"/>
          <w:szCs w:val="32"/>
        </w:rPr>
        <w:t>1</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2</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3</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4</w:t>
      </w:r>
      <w:r>
        <w:rPr>
          <w:rFonts w:hint="eastAsia" w:ascii="方正仿宋_GBK" w:hAnsi="方正仿宋_GBK" w:eastAsia="方正仿宋_GBK" w:cs="方正仿宋_GBK"/>
          <w:szCs w:val="32"/>
        </w:rPr>
        <w:t>、5、6证明</w:t>
      </w:r>
      <w:r>
        <w:rPr>
          <w:rFonts w:hint="eastAsia" w:eastAsia="方正仿宋_GBK"/>
        </w:rPr>
        <w:t>重庆冠鹰矿业集团有限公司</w:t>
      </w:r>
      <w:r>
        <w:rPr>
          <w:rFonts w:hint="eastAsia" w:ascii="方正仿宋_GBK" w:hAnsi="方正仿宋_GBK" w:eastAsia="方正仿宋_GBK" w:cs="方正仿宋_GBK"/>
          <w:color w:val="000000"/>
          <w:szCs w:val="32"/>
        </w:rPr>
        <w:t>存在</w:t>
      </w:r>
      <w:r>
        <w:rPr>
          <w:rFonts w:hint="eastAsia" w:ascii="方正仿宋_GBK" w:eastAsia="方正仿宋_GBK"/>
          <w:szCs w:val="32"/>
        </w:rPr>
        <w:t>未采取有效措施控制粉尘</w:t>
      </w:r>
      <w:r>
        <w:rPr>
          <w:rFonts w:hint="eastAsia" w:ascii="方正仿宋_GBK" w:hAnsi="方正仿宋_GBK" w:eastAsia="方正仿宋_GBK" w:cs="方正仿宋_GBK"/>
          <w:szCs w:val="32"/>
        </w:rPr>
        <w:t>。</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ascii="方正仿宋_GBK" w:hAnsi="方正仿宋_GBK" w:eastAsia="方正仿宋_GBK" w:cs="方正仿宋_GBK"/>
          <w:szCs w:val="32"/>
        </w:rPr>
      </w:pPr>
      <w:r>
        <w:rPr>
          <w:rFonts w:hint="eastAsia" w:ascii="方正仿宋_GBK" w:eastAsia="方正仿宋_GBK"/>
          <w:szCs w:val="32"/>
          <w:lang w:val="en-US" w:eastAsia="zh-CN"/>
        </w:rPr>
        <w:t>7</w:t>
      </w:r>
      <w:r>
        <w:rPr>
          <w:rFonts w:hint="eastAsia" w:ascii="方正仿宋_GBK" w:eastAsia="方正仿宋_GBK"/>
          <w:szCs w:val="32"/>
        </w:rPr>
        <w:t>．</w:t>
      </w:r>
      <w:r>
        <w:rPr>
          <w:rFonts w:hint="eastAsia" w:eastAsia="方正仿宋_GBK"/>
        </w:rPr>
        <w:t>重庆冠鹰矿业集团有限公司</w:t>
      </w:r>
      <w:r>
        <w:rPr>
          <w:rFonts w:hint="eastAsia" w:ascii="方正仿宋_GBK" w:hAnsi="方正仿宋_GBK" w:eastAsia="方正仿宋_GBK" w:cs="方正仿宋_GBK"/>
          <w:szCs w:val="32"/>
        </w:rPr>
        <w:t>营业执照复印件（</w:t>
      </w:r>
      <w:r>
        <w:rPr>
          <w:rFonts w:ascii="方正仿宋_GBK" w:hAnsi="方正仿宋_GBK" w:eastAsia="方正仿宋_GBK" w:cs="方正仿宋_GBK"/>
          <w:szCs w:val="32"/>
        </w:rPr>
        <w:t>1</w:t>
      </w:r>
      <w:r>
        <w:rPr>
          <w:rFonts w:hint="eastAsia" w:ascii="方正仿宋_GBK" w:hAnsi="方正仿宋_GBK" w:eastAsia="方正仿宋_GBK" w:cs="方正仿宋_GBK"/>
          <w:szCs w:val="32"/>
        </w:rPr>
        <w:t>份）；</w:t>
      </w:r>
    </w:p>
    <w:p>
      <w:pPr>
        <w:keepNext w:val="0"/>
        <w:keepLines w:val="0"/>
        <w:pageBreakBefore w:val="0"/>
        <w:widowControl w:val="0"/>
        <w:kinsoku/>
        <w:wordWrap/>
        <w:overflowPunct/>
        <w:topLinePunct w:val="0"/>
        <w:autoSpaceDE/>
        <w:autoSpaceDN/>
        <w:bidi w:val="0"/>
        <w:spacing w:line="540" w:lineRule="exact"/>
        <w:ind w:left="12" w:firstLine="620" w:firstLineChars="196"/>
        <w:textAlignment w:val="auto"/>
        <w:rPr>
          <w:rFonts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8</w:t>
      </w:r>
      <w:r>
        <w:rPr>
          <w:rFonts w:hint="eastAsia" w:ascii="方正仿宋_GBK" w:hAnsi="方正仿宋_GBK" w:eastAsia="方正仿宋_GBK" w:cs="方正仿宋_GBK"/>
          <w:szCs w:val="32"/>
        </w:rPr>
        <w:t>．</w:t>
      </w:r>
      <w:r>
        <w:rPr>
          <w:rFonts w:hint="eastAsia" w:eastAsia="方正仿宋_GBK"/>
        </w:rPr>
        <w:t>重庆冠鹰矿业集团有限公司</w:t>
      </w:r>
      <w:r>
        <w:rPr>
          <w:rFonts w:hint="eastAsia" w:ascii="方正仿宋_GBK" w:eastAsia="方正仿宋_GBK"/>
          <w:szCs w:val="32"/>
        </w:rPr>
        <w:t>法人</w:t>
      </w:r>
      <w:r>
        <w:rPr>
          <w:rFonts w:hint="eastAsia" w:ascii="仿宋_GB2312" w:hAnsi="方正仿宋_GBK" w:eastAsia="方正仿宋_GBK" w:cs="方正仿宋_GBK"/>
        </w:rPr>
        <w:t>身份证复印件</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1</w:t>
      </w:r>
      <w:r>
        <w:rPr>
          <w:rFonts w:hint="eastAsia" w:ascii="方正仿宋_GBK" w:hAnsi="方正仿宋_GBK" w:eastAsia="方正仿宋_GBK" w:cs="方正仿宋_GBK"/>
          <w:szCs w:val="32"/>
        </w:rPr>
        <w:t>份）；</w:t>
      </w:r>
    </w:p>
    <w:p>
      <w:pPr>
        <w:keepNext w:val="0"/>
        <w:keepLines w:val="0"/>
        <w:pageBreakBefore w:val="0"/>
        <w:widowControl w:val="0"/>
        <w:kinsoku/>
        <w:wordWrap/>
        <w:overflowPunct/>
        <w:topLinePunct w:val="0"/>
        <w:autoSpaceDE/>
        <w:autoSpaceDN/>
        <w:bidi w:val="0"/>
        <w:spacing w:line="540" w:lineRule="exact"/>
        <w:ind w:left="12" w:firstLine="620" w:firstLineChars="196"/>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9</w:t>
      </w:r>
      <w:r>
        <w:rPr>
          <w:rFonts w:hint="eastAsia" w:ascii="方正仿宋_GBK" w:hAnsi="方正仿宋_GBK" w:eastAsia="方正仿宋_GBK" w:cs="方正仿宋_GBK"/>
          <w:szCs w:val="32"/>
        </w:rPr>
        <w:t>．</w:t>
      </w:r>
      <w:r>
        <w:rPr>
          <w:rFonts w:hint="eastAsia" w:eastAsia="方正仿宋_GBK"/>
        </w:rPr>
        <w:t>重庆冠鹰矿业集团有限公司</w:t>
      </w:r>
      <w:r>
        <w:rPr>
          <w:rFonts w:hint="eastAsia" w:eastAsia="方正仿宋_GBK"/>
          <w:lang w:eastAsia="zh-CN"/>
        </w:rPr>
        <w:t>委托人</w:t>
      </w:r>
      <w:r>
        <w:rPr>
          <w:rFonts w:hint="eastAsia" w:ascii="仿宋_GB2312" w:hAnsi="方正仿宋_GBK" w:eastAsia="方正仿宋_GBK" w:cs="方正仿宋_GBK"/>
        </w:rPr>
        <w:t>身份证复印件</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1</w:t>
      </w:r>
      <w:r>
        <w:rPr>
          <w:rFonts w:hint="eastAsia" w:ascii="方正仿宋_GBK" w:hAnsi="方正仿宋_GBK" w:eastAsia="方正仿宋_GBK" w:cs="方正仿宋_GBK"/>
          <w:szCs w:val="32"/>
        </w:rPr>
        <w:t>份）；</w:t>
      </w:r>
    </w:p>
    <w:p>
      <w:pPr>
        <w:keepNext w:val="0"/>
        <w:keepLines w:val="0"/>
        <w:pageBreakBefore w:val="0"/>
        <w:widowControl w:val="0"/>
        <w:kinsoku/>
        <w:wordWrap/>
        <w:overflowPunct/>
        <w:topLinePunct w:val="0"/>
        <w:autoSpaceDE/>
        <w:autoSpaceDN/>
        <w:bidi w:val="0"/>
        <w:spacing w:line="540" w:lineRule="exact"/>
        <w:ind w:left="12" w:firstLine="620" w:firstLineChars="196"/>
        <w:textAlignment w:val="auto"/>
        <w:rPr>
          <w:rFonts w:ascii="方正仿宋_GBK" w:hAnsi="方正仿宋_GBK" w:eastAsia="方正仿宋_GBK" w:cs="方正仿宋_GBK"/>
          <w:szCs w:val="32"/>
        </w:rPr>
      </w:pPr>
      <w:r>
        <w:rPr>
          <w:rFonts w:hint="eastAsia" w:ascii="方正仿宋_GBK" w:hAnsi="方正仿宋_GBK" w:eastAsia="方正仿宋_GBK" w:cs="方正仿宋_GBK"/>
          <w:szCs w:val="32"/>
        </w:rPr>
        <w:t>1</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．委托书（1份）；</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eastAsia" w:ascii="方正仿宋_GBK" w:eastAsia="方正仿宋_GBK"/>
          <w:szCs w:val="32"/>
        </w:rPr>
      </w:pPr>
      <w:r>
        <w:rPr>
          <w:rFonts w:hint="eastAsia" w:eastAsia="方正仿宋_GBK"/>
        </w:rPr>
        <w:t>证</w:t>
      </w:r>
      <w:r>
        <w:rPr>
          <w:rFonts w:hint="eastAsia" w:ascii="方正仿宋_GBK" w:hAnsi="方正仿宋_GBK" w:eastAsia="方正仿宋_GBK" w:cs="方正仿宋_GBK"/>
          <w:szCs w:val="32"/>
        </w:rPr>
        <w:t>据</w:t>
      </w:r>
      <w:r>
        <w:rPr>
          <w:rFonts w:hint="eastAsia" w:ascii="方正仿宋_GBK" w:hAnsi="方正仿宋_GBK" w:eastAsia="方正仿宋_GBK" w:cs="方正仿宋_GBK"/>
          <w:szCs w:val="32"/>
          <w:lang w:val="en-US" w:eastAsia="zh-CN"/>
        </w:rPr>
        <w:t>7、</w:t>
      </w:r>
      <w:r>
        <w:rPr>
          <w:rFonts w:hint="eastAsia" w:ascii="方正仿宋_GBK" w:hAnsi="方正仿宋_GBK" w:eastAsia="方正仿宋_GBK" w:cs="方正仿宋_GBK"/>
          <w:szCs w:val="32"/>
        </w:rPr>
        <w:t>8、9、10证明</w:t>
      </w:r>
      <w:r>
        <w:rPr>
          <w:rFonts w:hint="eastAsia" w:eastAsia="方正仿宋_GBK"/>
        </w:rPr>
        <w:t>违法主体是重庆冠鹰矿业集团有限公司</w:t>
      </w:r>
      <w:r>
        <w:rPr>
          <w:rFonts w:hint="eastAsia" w:ascii="方正仿宋_GBK" w:eastAsia="方正仿宋_GBK"/>
          <w:szCs w:val="32"/>
        </w:rPr>
        <w:t>。</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ascii="方正仿宋_GBK" w:hAnsi="方正仿宋_GBK" w:eastAsia="方正仿宋_GBK" w:cs="方正仿宋_GBK"/>
          <w:szCs w:val="32"/>
        </w:rPr>
      </w:pPr>
      <w:r>
        <w:rPr>
          <w:rFonts w:hint="eastAsia" w:ascii="方正仿宋_GBK" w:hAnsi="方正仿宋_GBK" w:eastAsia="方正仿宋_GBK" w:cs="方正仿宋_GBK"/>
          <w:szCs w:val="32"/>
        </w:rPr>
        <w:t>1</w:t>
      </w:r>
      <w:r>
        <w:rPr>
          <w:rFonts w:hint="eastAsia" w:ascii="方正仿宋_GBK" w:hAnsi="方正仿宋_GBK" w:eastAsia="方正仿宋_GBK" w:cs="方正仿宋_GBK"/>
          <w:szCs w:val="32"/>
          <w:lang w:val="en-US" w:eastAsia="zh-CN"/>
        </w:rPr>
        <w:t>1</w:t>
      </w:r>
      <w:r>
        <w:rPr>
          <w:rFonts w:hint="eastAsia" w:ascii="方正仿宋_GBK" w:hAnsi="方正仿宋_GBK" w:eastAsia="方正仿宋_GBK" w:cs="方正仿宋_GBK"/>
          <w:szCs w:val="32"/>
        </w:rPr>
        <w:t>．执法人员执法证复印件（</w:t>
      </w:r>
      <w:r>
        <w:rPr>
          <w:rFonts w:ascii="方正仿宋_GBK" w:hAnsi="方正仿宋_GBK" w:eastAsia="方正仿宋_GBK" w:cs="方正仿宋_GBK"/>
          <w:szCs w:val="32"/>
        </w:rPr>
        <w:t>1</w:t>
      </w:r>
      <w:r>
        <w:rPr>
          <w:rFonts w:hint="eastAsia" w:ascii="方正仿宋_GBK" w:hAnsi="方正仿宋_GBK" w:eastAsia="方正仿宋_GBK" w:cs="方正仿宋_GBK"/>
          <w:szCs w:val="32"/>
        </w:rPr>
        <w:t>份）；</w:t>
      </w:r>
    </w:p>
    <w:p>
      <w:pPr>
        <w:keepNext w:val="0"/>
        <w:keepLines w:val="0"/>
        <w:pageBreakBefore w:val="0"/>
        <w:widowControl w:val="0"/>
        <w:kinsoku/>
        <w:wordWrap/>
        <w:overflowPunct/>
        <w:topLinePunct w:val="0"/>
        <w:autoSpaceDE/>
        <w:autoSpaceDN/>
        <w:bidi w:val="0"/>
        <w:spacing w:line="540" w:lineRule="exact"/>
        <w:ind w:left="12" w:firstLine="620" w:firstLineChars="196"/>
        <w:textAlignment w:val="auto"/>
        <w:rPr>
          <w:rFonts w:ascii="方正仿宋_GBK" w:hAnsi="方正仿宋_GBK" w:eastAsia="方正仿宋_GBK" w:cs="方正仿宋_GBK"/>
          <w:szCs w:val="32"/>
        </w:rPr>
      </w:pPr>
      <w:r>
        <w:rPr>
          <w:rFonts w:hint="eastAsia" w:ascii="方正仿宋_GBK" w:eastAsia="方正仿宋_GBK"/>
        </w:rPr>
        <w:t>证明执法人员符合法律规定，所收集提供的文书、证据具有合法性。</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ascii="方正仿宋_GBK" w:hAnsi="方正仿宋_GBK" w:eastAsia="方正仿宋_GBK" w:cs="方正仿宋_GBK"/>
          <w:color w:val="000000"/>
          <w:szCs w:val="32"/>
        </w:rPr>
      </w:pPr>
      <w:r>
        <w:rPr>
          <w:rFonts w:hint="eastAsia" w:ascii="方正仿宋_GBK" w:hAnsi="方正仿宋_GBK" w:eastAsia="方正仿宋_GBK" w:cs="方正仿宋_GBK"/>
          <w:szCs w:val="32"/>
        </w:rPr>
        <w:t>你公司的上述行为</w:t>
      </w:r>
      <w:r>
        <w:rPr>
          <w:rFonts w:hint="eastAsia" w:ascii="方正仿宋_GBK" w:hAnsi="方正仿宋_GBK" w:eastAsia="方正仿宋_GBK" w:cs="方正仿宋_GBK"/>
          <w:color w:val="000000"/>
          <w:szCs w:val="32"/>
        </w:rPr>
        <w:t>违反了</w:t>
      </w:r>
      <w:r>
        <w:rPr>
          <w:rFonts w:hint="eastAsia" w:ascii="方正仿宋_GBK" w:eastAsia="方正仿宋_GBK"/>
          <w:color w:val="000000"/>
        </w:rPr>
        <w:t>《</w:t>
      </w:r>
      <w:r>
        <w:rPr>
          <w:rFonts w:hint="eastAsia" w:ascii="方正仿宋_GBK" w:hAnsi="方正仿宋_GBK" w:eastAsia="方正仿宋_GBK" w:cs="方正仿宋_GBK"/>
        </w:rPr>
        <w:t>中华人民共和国大气污染防治法</w:t>
      </w:r>
      <w:r>
        <w:rPr>
          <w:rFonts w:hint="eastAsia" w:ascii="方正仿宋_GBK" w:eastAsia="方正仿宋_GBK"/>
          <w:color w:val="000000"/>
        </w:rPr>
        <w:t>》第四十八条第一款“钢铁、建材、有色金属、石油、化工、制药、矿产开采等企业，应当加强精细化管理，采取集中收集处理等措施，严格控制粉尘和气态污染物的排放”</w:t>
      </w:r>
      <w:r>
        <w:rPr>
          <w:rFonts w:hint="eastAsia" w:ascii="方正仿宋_GBK" w:hAnsi="方正仿宋_GBK" w:eastAsia="方正仿宋_GBK" w:cs="方正仿宋_GBK"/>
        </w:rPr>
        <w:t>的规定</w:t>
      </w:r>
      <w:r>
        <w:rPr>
          <w:rFonts w:eastAsia="方正仿宋_GBK"/>
        </w:rPr>
        <w:t>。</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eastAsia"/>
          <w:b/>
          <w:bCs/>
          <w:lang w:eastAsia="zh-CN"/>
        </w:rPr>
      </w:pPr>
      <w:r>
        <w:rPr>
          <w:rFonts w:hint="eastAsia"/>
        </w:rPr>
        <w:t>依据《中华人民共和国大气污染防治法》第一百零八条第五项“违反本法规定，有下列行为之一的，由县级以上人民政府生态环境主管部门责令改正，处二万元以上二十万元以下的罚款；拒不改正的，责令停产整治：…（五）钢铁、建材、有色金属、石油、化工、制药、矿产开采等企业，未采取集中收集处理、密闭、围挡、遮盖、清扫、洒水等措施，控制、减少粉尘和气态污染物排放的；…”的规定</w:t>
      </w:r>
      <w:r>
        <w:rPr>
          <w:rFonts w:hint="eastAsia"/>
          <w:lang w:eastAsia="zh-CN"/>
        </w:rPr>
        <w:t>，</w:t>
      </w:r>
      <w:r>
        <w:rPr>
          <w:rFonts w:hint="eastAsia"/>
          <w:b/>
          <w:bCs/>
          <w:lang w:eastAsia="zh-CN"/>
        </w:rPr>
        <w:t>责令你公司立即改正违法行为，对露天堆存的物料进行覆盖。</w:t>
      </w:r>
    </w:p>
    <w:p>
      <w:pPr>
        <w:keepNext w:val="0"/>
        <w:keepLines w:val="0"/>
        <w:pageBreakBefore w:val="0"/>
        <w:widowControl w:val="0"/>
        <w:kinsoku/>
        <w:wordWrap/>
        <w:overflowPunct/>
        <w:topLinePunct w:val="0"/>
        <w:autoSpaceDE/>
        <w:autoSpaceDN/>
        <w:bidi w:val="0"/>
        <w:snapToGrid w:val="0"/>
        <w:spacing w:line="540" w:lineRule="exact"/>
        <w:ind w:firstLine="632" w:firstLineChars="200"/>
        <w:textAlignment w:val="auto"/>
        <w:rPr>
          <w:rFonts w:hint="eastAsia" w:eastAsia="方正仿宋_GBK"/>
          <w:lang w:eastAsia="zh-CN"/>
        </w:rPr>
      </w:pPr>
      <w:r>
        <w:rPr>
          <w:rFonts w:hint="eastAsia" w:ascii="方正仿宋_GBK" w:eastAsia="方正仿宋_GBK"/>
          <w:color w:val="000000"/>
          <w:szCs w:val="32"/>
        </w:rPr>
        <w:t>我队将对你公司改正违法行为的情况进行监督。如你</w:t>
      </w:r>
      <w:r>
        <w:rPr>
          <w:rFonts w:hint="eastAsia" w:ascii="方正仿宋_GBK" w:eastAsia="方正仿宋_GBK"/>
          <w:color w:val="000000"/>
          <w:szCs w:val="32"/>
          <w:lang w:eastAsia="zh-CN"/>
        </w:rPr>
        <w:t>公司</w:t>
      </w:r>
      <w:r>
        <w:rPr>
          <w:rFonts w:hint="eastAsia" w:ascii="方正仿宋_GBK" w:eastAsia="方正仿宋_GBK"/>
          <w:color w:val="000000"/>
          <w:szCs w:val="32"/>
        </w:rPr>
        <w:t>拒不改正违法行为，我队将依照</w:t>
      </w:r>
      <w:r>
        <w:rPr>
          <w:rFonts w:hint="eastAsia" w:hAnsi="方正仿宋_GBK" w:eastAsia="方正仿宋_GBK"/>
          <w:bCs/>
          <w:szCs w:val="32"/>
        </w:rPr>
        <w:t>《中华人民共和国大气污染</w:t>
      </w:r>
      <w:bookmarkStart w:id="0" w:name="_GoBack"/>
      <w:bookmarkEnd w:id="0"/>
      <w:r>
        <w:rPr>
          <w:rFonts w:hint="eastAsia" w:hAnsi="方正仿宋_GBK" w:eastAsia="方正仿宋_GBK"/>
          <w:bCs/>
          <w:szCs w:val="32"/>
        </w:rPr>
        <w:t>防治法》</w:t>
      </w:r>
      <w:r>
        <w:rPr>
          <w:rFonts w:hAnsi="方正仿宋_GBK" w:eastAsia="方正仿宋_GBK"/>
          <w:bCs/>
          <w:szCs w:val="32"/>
        </w:rPr>
        <w:t>第一百零八条</w:t>
      </w:r>
      <w:r>
        <w:rPr>
          <w:rFonts w:hint="eastAsia" w:hAnsi="方正仿宋_GBK" w:eastAsia="方正仿宋_GBK"/>
          <w:bCs/>
          <w:szCs w:val="32"/>
        </w:rPr>
        <w:t>第五项的规定</w:t>
      </w:r>
      <w:r>
        <w:rPr>
          <w:rFonts w:hAnsi="方正仿宋_GBK" w:eastAsia="方正仿宋_GBK"/>
          <w:bCs/>
          <w:szCs w:val="32"/>
        </w:rPr>
        <w:t>责令停产整治</w:t>
      </w:r>
      <w:r>
        <w:rPr>
          <w:rFonts w:hint="eastAsia" w:hAnsi="方正仿宋_GBK" w:eastAsia="方正仿宋_GBK"/>
          <w:bCs/>
          <w:szCs w:val="32"/>
          <w:lang w:eastAsia="zh-CN"/>
        </w:rPr>
        <w:t>。</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ascii="方正仿宋_GBK" w:eastAsia="方正仿宋_GBK"/>
          <w:color w:val="000000"/>
          <w:szCs w:val="32"/>
        </w:rPr>
      </w:pPr>
      <w:r>
        <w:rPr>
          <w:rFonts w:hint="eastAsia" w:ascii="方正仿宋_GBK" w:eastAsia="方正仿宋_GBK"/>
          <w:color w:val="000000"/>
          <w:szCs w:val="32"/>
        </w:rPr>
        <w:t>你公司如对本决定不服，可在收到本决定书之日起六十日内向重庆市合川区人民政府申请行政复议，也可在收到本决定书之日起六个月内向重庆市渝北区人民法院提起行政诉讼。如你公司拒不改正上述环境违法行为，逾期不申请行政复议，不提起行政诉讼，又不履行本决定的，我队将依法申请重庆市渝北区人民法院强制执行。</w:t>
      </w:r>
    </w:p>
    <w:p>
      <w:pPr>
        <w:keepNext w:val="0"/>
        <w:keepLines w:val="0"/>
        <w:pageBreakBefore w:val="0"/>
        <w:widowControl w:val="0"/>
        <w:kinsoku/>
        <w:wordWrap/>
        <w:overflowPunct/>
        <w:topLinePunct w:val="0"/>
        <w:autoSpaceDE/>
        <w:autoSpaceDN/>
        <w:bidi w:val="0"/>
        <w:snapToGrid w:val="0"/>
        <w:spacing w:line="540" w:lineRule="exact"/>
        <w:ind w:firstLine="3634" w:firstLineChars="1150"/>
        <w:textAlignment w:val="auto"/>
        <w:rPr>
          <w:rFonts w:ascii="方正仿宋_GBK" w:eastAsia="方正仿宋_GBK"/>
          <w:szCs w:val="32"/>
        </w:rPr>
      </w:pPr>
    </w:p>
    <w:p>
      <w:pPr>
        <w:keepNext w:val="0"/>
        <w:keepLines w:val="0"/>
        <w:pageBreakBefore w:val="0"/>
        <w:widowControl w:val="0"/>
        <w:kinsoku/>
        <w:wordWrap/>
        <w:overflowPunct/>
        <w:topLinePunct w:val="0"/>
        <w:autoSpaceDE/>
        <w:autoSpaceDN/>
        <w:bidi w:val="0"/>
        <w:snapToGrid w:val="0"/>
        <w:spacing w:line="540" w:lineRule="exact"/>
        <w:ind w:firstLine="3634" w:firstLineChars="1150"/>
        <w:textAlignment w:val="auto"/>
        <w:rPr>
          <w:rFonts w:ascii="方正仿宋_GBK" w:eastAsia="方正仿宋_GBK"/>
          <w:szCs w:val="32"/>
        </w:rPr>
      </w:pPr>
    </w:p>
    <w:p>
      <w:pPr>
        <w:keepNext w:val="0"/>
        <w:keepLines w:val="0"/>
        <w:pageBreakBefore w:val="0"/>
        <w:widowControl w:val="0"/>
        <w:kinsoku/>
        <w:wordWrap/>
        <w:overflowPunct/>
        <w:topLinePunct w:val="0"/>
        <w:autoSpaceDE/>
        <w:autoSpaceDN/>
        <w:bidi w:val="0"/>
        <w:snapToGrid w:val="0"/>
        <w:spacing w:line="540" w:lineRule="exact"/>
        <w:ind w:firstLine="2212" w:firstLineChars="700"/>
        <w:textAlignment w:val="auto"/>
        <w:rPr>
          <w:rFonts w:ascii="方正仿宋_GBK" w:eastAsia="方正仿宋_GBK"/>
          <w:szCs w:val="32"/>
        </w:rPr>
      </w:pPr>
      <w:r>
        <w:rPr>
          <w:rFonts w:hint="eastAsia" w:ascii="方正仿宋_GBK" w:eastAsia="方正仿宋_GBK"/>
          <w:szCs w:val="32"/>
        </w:rPr>
        <w:t>重庆市合川区生态环境保护综合行政执法支队</w:t>
      </w:r>
    </w:p>
    <w:p>
      <w:pPr>
        <w:keepNext w:val="0"/>
        <w:keepLines w:val="0"/>
        <w:pageBreakBefore w:val="0"/>
        <w:widowControl w:val="0"/>
        <w:kinsoku/>
        <w:wordWrap/>
        <w:overflowPunct/>
        <w:topLinePunct w:val="0"/>
        <w:autoSpaceDE/>
        <w:autoSpaceDN/>
        <w:bidi w:val="0"/>
        <w:snapToGrid w:val="0"/>
        <w:spacing w:line="540" w:lineRule="exact"/>
        <w:ind w:firstLine="632" w:firstLineChars="200"/>
        <w:textAlignment w:val="auto"/>
      </w:pPr>
      <w:r>
        <w:rPr>
          <w:rFonts w:ascii="方正仿宋_GBK" w:eastAsia="方正仿宋_GBK"/>
          <w:szCs w:val="32"/>
        </w:rPr>
        <w:t xml:space="preserve">                   </w:t>
      </w:r>
      <w:r>
        <w:rPr>
          <w:rFonts w:hint="eastAsia" w:ascii="方正仿宋_GBK" w:eastAsia="方正仿宋_GBK"/>
          <w:szCs w:val="32"/>
          <w:lang w:val="en-US" w:eastAsia="zh-CN"/>
        </w:rPr>
        <w:t xml:space="preserve">  </w:t>
      </w:r>
      <w:r>
        <w:rPr>
          <w:rFonts w:hint="eastAsia" w:ascii="方正仿宋_GBK" w:eastAsia="方正仿宋_GBK"/>
          <w:szCs w:val="32"/>
        </w:rPr>
        <w:t>202</w:t>
      </w:r>
      <w:r>
        <w:rPr>
          <w:rFonts w:hint="eastAsia" w:ascii="方正仿宋_GBK" w:eastAsia="方正仿宋_GBK"/>
          <w:szCs w:val="32"/>
          <w:lang w:val="en-US" w:eastAsia="zh-CN"/>
        </w:rPr>
        <w:t>4</w:t>
      </w:r>
      <w:r>
        <w:rPr>
          <w:rFonts w:hint="eastAsia" w:ascii="方正仿宋_GBK" w:eastAsia="方正仿宋_GBK"/>
          <w:szCs w:val="32"/>
        </w:rPr>
        <w:t>年</w:t>
      </w:r>
      <w:r>
        <w:rPr>
          <w:rFonts w:hint="eastAsia" w:ascii="方正仿宋_GBK" w:eastAsia="方正仿宋_GBK"/>
          <w:szCs w:val="32"/>
          <w:lang w:val="en-US" w:eastAsia="zh-CN"/>
        </w:rPr>
        <w:t>1</w:t>
      </w:r>
      <w:r>
        <w:rPr>
          <w:rFonts w:hint="eastAsia" w:ascii="方正仿宋_GBK" w:eastAsia="方正仿宋_GBK"/>
          <w:szCs w:val="32"/>
        </w:rPr>
        <w:t>月</w:t>
      </w:r>
      <w:r>
        <w:rPr>
          <w:rFonts w:hint="eastAsia" w:ascii="方正仿宋_GBK" w:eastAsia="方正仿宋_GBK"/>
          <w:szCs w:val="32"/>
          <w:lang w:val="en-US" w:eastAsia="zh-CN"/>
        </w:rPr>
        <w:t>12</w:t>
      </w:r>
      <w:r>
        <w:rPr>
          <w:rFonts w:hint="eastAsia" w:ascii="方正仿宋_GBK" w:eastAsia="方正仿宋_GBK"/>
          <w:szCs w:val="32"/>
        </w:rPr>
        <w:t>日</w:t>
      </w:r>
    </w:p>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8"/>
      </w:rPr>
    </w:pPr>
    <w:r>
      <w:rPr>
        <w:rFonts w:hint="eastAsia" w:ascii="宋体" w:hAnsi="宋体" w:eastAsia="宋体"/>
        <w:sz w:val="28"/>
      </w:rPr>
      <w:t xml:space="preserve">                                                        —</w:t>
    </w: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3</w:t>
    </w:r>
    <w:r>
      <w:rPr>
        <w:rStyle w:val="10"/>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rPr>
    </w:pPr>
    <w:r>
      <w:rPr>
        <w:rFonts w:hint="eastAsia" w:ascii="宋体" w:hAnsi="宋体" w:eastAsia="宋体"/>
        <w:sz w:val="28"/>
      </w:rPr>
      <w:t>—</w:t>
    </w: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4</w:t>
    </w:r>
    <w:r>
      <w:rPr>
        <w:rStyle w:val="10"/>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1"/>
  <w:drawingGridVerticalSpacing w:val="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5B"/>
    <w:rsid w:val="000134B6"/>
    <w:rsid w:val="00016493"/>
    <w:rsid w:val="00046EF9"/>
    <w:rsid w:val="00064F82"/>
    <w:rsid w:val="00074F50"/>
    <w:rsid w:val="00075089"/>
    <w:rsid w:val="000800E7"/>
    <w:rsid w:val="000869B4"/>
    <w:rsid w:val="00096C30"/>
    <w:rsid w:val="000B5449"/>
    <w:rsid w:val="000B6D29"/>
    <w:rsid w:val="000E135E"/>
    <w:rsid w:val="000F294F"/>
    <w:rsid w:val="001217A2"/>
    <w:rsid w:val="00122ABA"/>
    <w:rsid w:val="00123C76"/>
    <w:rsid w:val="00125357"/>
    <w:rsid w:val="00130A69"/>
    <w:rsid w:val="0014178D"/>
    <w:rsid w:val="001517E5"/>
    <w:rsid w:val="00152126"/>
    <w:rsid w:val="00174FE2"/>
    <w:rsid w:val="0017552B"/>
    <w:rsid w:val="00185CF7"/>
    <w:rsid w:val="00197BC2"/>
    <w:rsid w:val="001A390F"/>
    <w:rsid w:val="00211A1B"/>
    <w:rsid w:val="00220B40"/>
    <w:rsid w:val="002620C9"/>
    <w:rsid w:val="00270DA7"/>
    <w:rsid w:val="00277BE2"/>
    <w:rsid w:val="00283E28"/>
    <w:rsid w:val="002A720E"/>
    <w:rsid w:val="002B7B65"/>
    <w:rsid w:val="002C2110"/>
    <w:rsid w:val="002F1736"/>
    <w:rsid w:val="002F50D6"/>
    <w:rsid w:val="00301860"/>
    <w:rsid w:val="003050B3"/>
    <w:rsid w:val="00316B27"/>
    <w:rsid w:val="0033176D"/>
    <w:rsid w:val="003431F7"/>
    <w:rsid w:val="003532F0"/>
    <w:rsid w:val="00363206"/>
    <w:rsid w:val="00370609"/>
    <w:rsid w:val="0037279B"/>
    <w:rsid w:val="003742E8"/>
    <w:rsid w:val="0037503F"/>
    <w:rsid w:val="00386703"/>
    <w:rsid w:val="00395F57"/>
    <w:rsid w:val="003A1875"/>
    <w:rsid w:val="003A2003"/>
    <w:rsid w:val="003C1191"/>
    <w:rsid w:val="003C247A"/>
    <w:rsid w:val="003C28D2"/>
    <w:rsid w:val="003E09AD"/>
    <w:rsid w:val="003E481C"/>
    <w:rsid w:val="003F08D5"/>
    <w:rsid w:val="003F15D8"/>
    <w:rsid w:val="003F37C5"/>
    <w:rsid w:val="003F67B7"/>
    <w:rsid w:val="00413C41"/>
    <w:rsid w:val="0042050D"/>
    <w:rsid w:val="00420B76"/>
    <w:rsid w:val="00430E32"/>
    <w:rsid w:val="00446723"/>
    <w:rsid w:val="00453AE1"/>
    <w:rsid w:val="00456794"/>
    <w:rsid w:val="00461485"/>
    <w:rsid w:val="00466A0D"/>
    <w:rsid w:val="00472C7A"/>
    <w:rsid w:val="00475245"/>
    <w:rsid w:val="00487903"/>
    <w:rsid w:val="004A1F21"/>
    <w:rsid w:val="004C17C6"/>
    <w:rsid w:val="004D2496"/>
    <w:rsid w:val="004E49A5"/>
    <w:rsid w:val="00514C13"/>
    <w:rsid w:val="0051541B"/>
    <w:rsid w:val="00524D29"/>
    <w:rsid w:val="00534F9F"/>
    <w:rsid w:val="00544512"/>
    <w:rsid w:val="00547613"/>
    <w:rsid w:val="00550F85"/>
    <w:rsid w:val="00563AD1"/>
    <w:rsid w:val="00586F9D"/>
    <w:rsid w:val="005C3B25"/>
    <w:rsid w:val="005C68E9"/>
    <w:rsid w:val="005D6B11"/>
    <w:rsid w:val="005F092C"/>
    <w:rsid w:val="0060554E"/>
    <w:rsid w:val="006329AC"/>
    <w:rsid w:val="006405C7"/>
    <w:rsid w:val="006432E8"/>
    <w:rsid w:val="00643C2D"/>
    <w:rsid w:val="00645732"/>
    <w:rsid w:val="006508BA"/>
    <w:rsid w:val="00661CF8"/>
    <w:rsid w:val="0068702F"/>
    <w:rsid w:val="0069586F"/>
    <w:rsid w:val="006A3EE1"/>
    <w:rsid w:val="006A62FF"/>
    <w:rsid w:val="006D211C"/>
    <w:rsid w:val="006D5392"/>
    <w:rsid w:val="006D6EE4"/>
    <w:rsid w:val="006F473D"/>
    <w:rsid w:val="00701B98"/>
    <w:rsid w:val="00703C05"/>
    <w:rsid w:val="00713774"/>
    <w:rsid w:val="00716BC7"/>
    <w:rsid w:val="00724883"/>
    <w:rsid w:val="0072674E"/>
    <w:rsid w:val="00727857"/>
    <w:rsid w:val="00765687"/>
    <w:rsid w:val="00774510"/>
    <w:rsid w:val="00791294"/>
    <w:rsid w:val="0079559A"/>
    <w:rsid w:val="007A0F9A"/>
    <w:rsid w:val="007A4253"/>
    <w:rsid w:val="007B00D5"/>
    <w:rsid w:val="007D1A09"/>
    <w:rsid w:val="007E65F9"/>
    <w:rsid w:val="008027F1"/>
    <w:rsid w:val="00804952"/>
    <w:rsid w:val="00822E0A"/>
    <w:rsid w:val="008276A6"/>
    <w:rsid w:val="00830821"/>
    <w:rsid w:val="008467E0"/>
    <w:rsid w:val="00846FFA"/>
    <w:rsid w:val="0088262C"/>
    <w:rsid w:val="008B520F"/>
    <w:rsid w:val="00921559"/>
    <w:rsid w:val="00933EF8"/>
    <w:rsid w:val="009601B9"/>
    <w:rsid w:val="00966F69"/>
    <w:rsid w:val="00982ABD"/>
    <w:rsid w:val="00993391"/>
    <w:rsid w:val="009B0C96"/>
    <w:rsid w:val="009B2017"/>
    <w:rsid w:val="009C0F16"/>
    <w:rsid w:val="009D15DE"/>
    <w:rsid w:val="009D6CC4"/>
    <w:rsid w:val="009E0BA5"/>
    <w:rsid w:val="009E227A"/>
    <w:rsid w:val="009E666E"/>
    <w:rsid w:val="009E693D"/>
    <w:rsid w:val="009F11C2"/>
    <w:rsid w:val="009F1E5B"/>
    <w:rsid w:val="00A071B0"/>
    <w:rsid w:val="00A211C9"/>
    <w:rsid w:val="00A301E7"/>
    <w:rsid w:val="00A33712"/>
    <w:rsid w:val="00A36069"/>
    <w:rsid w:val="00A452D6"/>
    <w:rsid w:val="00A608EF"/>
    <w:rsid w:val="00A92E2F"/>
    <w:rsid w:val="00AA7D70"/>
    <w:rsid w:val="00AB2A55"/>
    <w:rsid w:val="00AC7B26"/>
    <w:rsid w:val="00AD05F4"/>
    <w:rsid w:val="00AD582D"/>
    <w:rsid w:val="00AD7105"/>
    <w:rsid w:val="00AE594D"/>
    <w:rsid w:val="00B04083"/>
    <w:rsid w:val="00B10892"/>
    <w:rsid w:val="00B20294"/>
    <w:rsid w:val="00B215E3"/>
    <w:rsid w:val="00B24AA9"/>
    <w:rsid w:val="00B4280C"/>
    <w:rsid w:val="00B44B29"/>
    <w:rsid w:val="00B461D3"/>
    <w:rsid w:val="00B47CAA"/>
    <w:rsid w:val="00B75845"/>
    <w:rsid w:val="00B82831"/>
    <w:rsid w:val="00BB786E"/>
    <w:rsid w:val="00BB7900"/>
    <w:rsid w:val="00BD60D8"/>
    <w:rsid w:val="00BE3CED"/>
    <w:rsid w:val="00BF532C"/>
    <w:rsid w:val="00C0106F"/>
    <w:rsid w:val="00C0598B"/>
    <w:rsid w:val="00C06F9F"/>
    <w:rsid w:val="00C162A6"/>
    <w:rsid w:val="00C24493"/>
    <w:rsid w:val="00C25797"/>
    <w:rsid w:val="00C3655C"/>
    <w:rsid w:val="00C37C2D"/>
    <w:rsid w:val="00C405F6"/>
    <w:rsid w:val="00C66446"/>
    <w:rsid w:val="00C8623E"/>
    <w:rsid w:val="00CD6AD3"/>
    <w:rsid w:val="00CE0707"/>
    <w:rsid w:val="00D00114"/>
    <w:rsid w:val="00D011D0"/>
    <w:rsid w:val="00D07390"/>
    <w:rsid w:val="00D275DB"/>
    <w:rsid w:val="00D33CBC"/>
    <w:rsid w:val="00D55B03"/>
    <w:rsid w:val="00D70656"/>
    <w:rsid w:val="00D718F4"/>
    <w:rsid w:val="00D97D25"/>
    <w:rsid w:val="00DA0667"/>
    <w:rsid w:val="00DA532D"/>
    <w:rsid w:val="00DA779B"/>
    <w:rsid w:val="00DB0E45"/>
    <w:rsid w:val="00DC5AA3"/>
    <w:rsid w:val="00DD1CD3"/>
    <w:rsid w:val="00DD42A7"/>
    <w:rsid w:val="00DE7E02"/>
    <w:rsid w:val="00DF49F4"/>
    <w:rsid w:val="00E024D7"/>
    <w:rsid w:val="00E068D5"/>
    <w:rsid w:val="00E13A2A"/>
    <w:rsid w:val="00E44B15"/>
    <w:rsid w:val="00E470C8"/>
    <w:rsid w:val="00E56ABF"/>
    <w:rsid w:val="00E84508"/>
    <w:rsid w:val="00E956C1"/>
    <w:rsid w:val="00E9722B"/>
    <w:rsid w:val="00EC090D"/>
    <w:rsid w:val="00F06933"/>
    <w:rsid w:val="00F1228D"/>
    <w:rsid w:val="00F24A5E"/>
    <w:rsid w:val="00F40341"/>
    <w:rsid w:val="00F57499"/>
    <w:rsid w:val="00F62B77"/>
    <w:rsid w:val="00F669D1"/>
    <w:rsid w:val="00F67101"/>
    <w:rsid w:val="00F67180"/>
    <w:rsid w:val="00F862DC"/>
    <w:rsid w:val="00FA4754"/>
    <w:rsid w:val="00FB315B"/>
    <w:rsid w:val="00FC0453"/>
    <w:rsid w:val="00FC7CE5"/>
    <w:rsid w:val="00FC7DB7"/>
    <w:rsid w:val="00FD1B90"/>
    <w:rsid w:val="00FD291B"/>
    <w:rsid w:val="00FD7D6A"/>
    <w:rsid w:val="00FE2660"/>
    <w:rsid w:val="0B524039"/>
    <w:rsid w:val="264748DD"/>
    <w:rsid w:val="26E2445C"/>
    <w:rsid w:val="2B2E2E9F"/>
    <w:rsid w:val="2F4959B9"/>
    <w:rsid w:val="32795C38"/>
    <w:rsid w:val="3EF972CE"/>
    <w:rsid w:val="5F795229"/>
    <w:rsid w:val="63CA77A9"/>
    <w:rsid w:val="67964320"/>
    <w:rsid w:val="73452AD3"/>
    <w:rsid w:val="79D61033"/>
    <w:rsid w:val="7DDE6488"/>
    <w:rsid w:val="F7FFD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纯文本1"/>
    <w:basedOn w:val="1"/>
    <w:qFormat/>
    <w:uiPriority w:val="99"/>
    <w:rPr>
      <w:rFonts w:ascii="宋体" w:hAnsi="Courier New" w:eastAsia="Times New Roman"/>
      <w:sz w:val="21"/>
      <w:szCs w:val="20"/>
    </w:rPr>
  </w:style>
  <w:style w:type="character" w:customStyle="1" w:styleId="12">
    <w:name w:val="批注框文本 Char"/>
    <w:basedOn w:val="9"/>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重庆市环保局</Company>
  <Pages>4</Pages>
  <Words>232</Words>
  <Characters>1324</Characters>
  <Lines>11</Lines>
  <Paragraphs>3</Paragraphs>
  <TotalTime>4</TotalTime>
  <ScaleCrop>false</ScaleCrop>
  <LinksUpToDate>false</LinksUpToDate>
  <CharactersWithSpaces>1553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欧亚玲</dc:creator>
  <cp:lastModifiedBy>user</cp:lastModifiedBy>
  <cp:lastPrinted>2024-01-02T16:10:00Z</cp:lastPrinted>
  <dcterms:modified xsi:type="dcterms:W3CDTF">2024-02-01T17:14:13Z</dcterms:modified>
  <dc:title>重庆市环境保护局文件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F708EFB8E9AA46EFBE523812F29E91BE</vt:lpwstr>
  </property>
</Properties>
</file>