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hAnsi="方正小标宋_GBK" w:eastAsia="方正小标宋_GBK" w:cs="方正小标宋_GBK"/>
          <w:b/>
          <w:sz w:val="44"/>
          <w:szCs w:val="44"/>
        </w:rPr>
      </w:pPr>
    </w:p>
    <w:p>
      <w:pPr>
        <w:pStyle w:val="11"/>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11"/>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3</w:t>
      </w:r>
      <w:r>
        <w:rPr>
          <w:rFonts w:hint="eastAsia" w:eastAsia="方正仿宋_GBK"/>
          <w:szCs w:val="32"/>
        </w:rPr>
        <w:t>〕</w:t>
      </w:r>
      <w:r>
        <w:rPr>
          <w:rFonts w:hint="eastAsia" w:eastAsia="方正仿宋_GBK"/>
          <w:szCs w:val="32"/>
          <w:lang w:val="en-US" w:eastAsia="zh-CN"/>
        </w:rPr>
        <w:t>58</w:t>
      </w:r>
      <w:r>
        <w:rPr>
          <w:rFonts w:hint="eastAsia" w:eastAsia="方正仿宋_GBK"/>
          <w:szCs w:val="32"/>
        </w:rPr>
        <w:t xml:space="preserve"> 号</w:t>
      </w:r>
    </w:p>
    <w:p>
      <w:pPr>
        <w:adjustRightInd w:val="0"/>
        <w:snapToGrid w:val="0"/>
        <w:jc w:val="right"/>
        <w:rPr>
          <w:rFonts w:ascii="方正仿宋_GBK" w:hAnsi="宋体" w:eastAsia="方正仿宋_GBK"/>
          <w:szCs w:val="32"/>
        </w:rPr>
      </w:pPr>
    </w:p>
    <w:p>
      <w:pPr>
        <w:adjustRightInd w:val="0"/>
        <w:snapToGrid w:val="0"/>
        <w:rPr>
          <w:rFonts w:ascii="方正仿宋_GBK" w:eastAsia="方正仿宋_GBK"/>
          <w:szCs w:val="32"/>
        </w:rPr>
      </w:pPr>
      <w:r>
        <w:rPr>
          <w:rFonts w:hint="eastAsia" w:ascii="方正仿宋_GBK" w:eastAsia="方正仿宋_GBK"/>
          <w:szCs w:val="32"/>
        </w:rPr>
        <w:t>被责令改正人：</w:t>
      </w:r>
      <w:r>
        <w:rPr>
          <w:rFonts w:hint="eastAsia" w:ascii="方正仿宋_GBK" w:hAnsi="宋体" w:eastAsia="方正仿宋_GBK"/>
          <w:sz w:val="30"/>
          <w:szCs w:val="30"/>
          <w:lang w:eastAsia="zh-CN"/>
        </w:rPr>
        <w:t>刘小兵</w:t>
      </w:r>
    </w:p>
    <w:p>
      <w:pPr>
        <w:adjustRightInd w:val="0"/>
        <w:snapToGrid w:val="0"/>
        <w:rPr>
          <w:rFonts w:ascii="方正仿宋_GBK" w:eastAsia="方正仿宋_GBK"/>
          <w:szCs w:val="32"/>
        </w:rPr>
      </w:pPr>
      <w:r>
        <w:rPr>
          <w:rFonts w:hint="eastAsia" w:ascii="方正仿宋_GBK" w:eastAsia="方正仿宋_GBK"/>
          <w:szCs w:val="32"/>
        </w:rPr>
        <w:t>身份证号：</w:t>
      </w:r>
      <w:r>
        <w:rPr>
          <w:rFonts w:hint="eastAsia" w:ascii="方正仿宋_GBK" w:hAnsi="宋体" w:eastAsia="方正仿宋_GBK"/>
          <w:sz w:val="30"/>
          <w:szCs w:val="30"/>
          <w:lang w:eastAsia="zh-CN"/>
        </w:rPr>
        <w:t>510226</w:t>
      </w:r>
      <w:r>
        <w:rPr>
          <w:rFonts w:hint="eastAsia" w:ascii="方正仿宋_GBK" w:hAnsi="宋体" w:eastAsia="方正仿宋_GBK"/>
          <w:sz w:val="30"/>
          <w:szCs w:val="30"/>
          <w:lang w:val="en-US" w:eastAsia="zh-CN"/>
        </w:rPr>
        <w:t>******</w:t>
      </w:r>
      <w:bookmarkStart w:id="0" w:name="_GoBack"/>
      <w:bookmarkEnd w:id="0"/>
      <w:r>
        <w:rPr>
          <w:rFonts w:hint="eastAsia" w:ascii="方正仿宋_GBK" w:hAnsi="宋体" w:eastAsia="方正仿宋_GBK"/>
          <w:sz w:val="30"/>
          <w:szCs w:val="30"/>
          <w:lang w:val="en-US" w:eastAsia="zh-CN"/>
        </w:rPr>
        <w:t>**9517</w:t>
      </w:r>
    </w:p>
    <w:p>
      <w:pPr>
        <w:adjustRightInd w:val="0"/>
        <w:snapToGrid w:val="0"/>
        <w:rPr>
          <w:rFonts w:ascii="方正仿宋_GBK" w:eastAsia="方正仿宋_GBK"/>
          <w:szCs w:val="32"/>
        </w:rPr>
      </w:pPr>
      <w:r>
        <w:rPr>
          <w:rFonts w:hint="eastAsia" w:ascii="方正仿宋_GBK" w:eastAsia="方正仿宋_GBK"/>
          <w:szCs w:val="32"/>
        </w:rPr>
        <w:t>住所：</w:t>
      </w:r>
      <w:r>
        <w:rPr>
          <w:rFonts w:hint="eastAsia" w:ascii="方正仿宋_GBK" w:hAnsi="宋体" w:eastAsia="方正仿宋_GBK"/>
          <w:sz w:val="30"/>
          <w:szCs w:val="30"/>
          <w:lang w:eastAsia="zh-CN"/>
        </w:rPr>
        <w:t>合川区双凤镇关口村</w:t>
      </w:r>
      <w:r>
        <w:rPr>
          <w:rFonts w:hint="eastAsia" w:ascii="方正仿宋_GBK" w:hAnsi="宋体" w:eastAsia="方正仿宋_GBK"/>
          <w:sz w:val="30"/>
          <w:szCs w:val="30"/>
          <w:lang w:val="en-US" w:eastAsia="zh-CN"/>
        </w:rPr>
        <w:t>1社</w:t>
      </w:r>
    </w:p>
    <w:p>
      <w:pPr>
        <w:adjustRightInd w:val="0"/>
        <w:snapToGrid w:val="0"/>
        <w:rPr>
          <w:rFonts w:ascii="方正仿宋_GBK" w:hAnsi="宋体" w:eastAsia="方正仿宋_GBK"/>
          <w:szCs w:val="32"/>
        </w:rPr>
      </w:pPr>
    </w:p>
    <w:p>
      <w:pPr>
        <w:widowControl/>
        <w:spacing w:line="560" w:lineRule="exact"/>
        <w:ind w:firstLine="632" w:firstLineChars="200"/>
        <w:jc w:val="left"/>
        <w:rPr>
          <w:rFonts w:ascii="方正仿宋_GBK" w:hAnsi="仿宋" w:eastAsia="方正仿宋_GBK" w:cs="仿宋"/>
          <w:bCs/>
        </w:rPr>
      </w:pPr>
      <w:r>
        <w:rPr>
          <w:rFonts w:hint="eastAsia" w:ascii="方正仿宋_GBK" w:hAnsi="仿宋" w:eastAsia="方正仿宋_GBK" w:cs="仿宋"/>
          <w:bCs/>
        </w:rPr>
        <w:t>202</w:t>
      </w:r>
      <w:r>
        <w:rPr>
          <w:rFonts w:hint="eastAsia" w:ascii="方正仿宋_GBK" w:hAnsi="仿宋" w:eastAsia="方正仿宋_GBK" w:cs="仿宋"/>
          <w:bCs/>
          <w:lang w:val="en-US" w:eastAsia="zh-CN"/>
        </w:rPr>
        <w:t>3</w:t>
      </w:r>
      <w:r>
        <w:rPr>
          <w:rFonts w:hint="eastAsia" w:ascii="方正仿宋_GBK" w:hAnsi="仿宋" w:eastAsia="方正仿宋_GBK" w:cs="仿宋"/>
          <w:bCs/>
        </w:rPr>
        <w:t>年</w:t>
      </w:r>
      <w:r>
        <w:rPr>
          <w:rFonts w:hint="eastAsia" w:ascii="方正仿宋_GBK" w:hAnsi="仿宋" w:eastAsia="方正仿宋_GBK" w:cs="仿宋"/>
          <w:bCs/>
          <w:lang w:val="en-US" w:eastAsia="zh-CN"/>
        </w:rPr>
        <w:t>10</w:t>
      </w:r>
      <w:r>
        <w:rPr>
          <w:rFonts w:hint="eastAsia" w:ascii="方正仿宋_GBK" w:hAnsi="仿宋" w:eastAsia="方正仿宋_GBK" w:cs="仿宋"/>
          <w:bCs/>
        </w:rPr>
        <w:t>月</w:t>
      </w:r>
      <w:r>
        <w:rPr>
          <w:rFonts w:hint="eastAsia" w:ascii="方正仿宋_GBK" w:hAnsi="仿宋" w:eastAsia="方正仿宋_GBK" w:cs="仿宋"/>
          <w:bCs/>
          <w:lang w:val="en-US" w:eastAsia="zh-CN"/>
        </w:rPr>
        <w:t>31</w:t>
      </w:r>
      <w:r>
        <w:rPr>
          <w:rFonts w:hint="eastAsia" w:ascii="方正仿宋_GBK" w:hAnsi="仿宋" w:eastAsia="方正仿宋_GBK" w:cs="仿宋"/>
          <w:bCs/>
        </w:rPr>
        <w:t>日，重庆市合川区双凤镇人民政府</w:t>
      </w:r>
      <w:r>
        <w:rPr>
          <w:rFonts w:hint="eastAsia" w:ascii="方正仿宋_GBK" w:hAnsi="仿宋" w:eastAsia="方正仿宋_GBK" w:cs="仿宋"/>
          <w:bCs/>
          <w:lang w:eastAsia="zh-CN"/>
        </w:rPr>
        <w:t>行政</w:t>
      </w:r>
      <w:r>
        <w:rPr>
          <w:rFonts w:hint="eastAsia" w:ascii="方正仿宋_GBK" w:hAnsi="仿宋" w:eastAsia="方正仿宋_GBK" w:cs="仿宋"/>
          <w:bCs/>
        </w:rPr>
        <w:t>执法人员对</w:t>
      </w:r>
      <w:r>
        <w:rPr>
          <w:rFonts w:hint="eastAsia" w:ascii="方正仿宋_GBK" w:hAnsi="仿宋" w:eastAsia="方正仿宋_GBK" w:cs="仿宋"/>
          <w:bCs/>
          <w:lang w:eastAsia="zh-CN"/>
        </w:rPr>
        <w:t>刘小兵</w:t>
      </w:r>
      <w:r>
        <w:rPr>
          <w:rFonts w:hint="eastAsia" w:ascii="方正仿宋_GBK" w:hAnsi="仿宋" w:eastAsia="方正仿宋_GBK" w:cs="仿宋"/>
          <w:bCs/>
        </w:rPr>
        <w:t>在合川区双凤镇</w:t>
      </w:r>
      <w:r>
        <w:rPr>
          <w:rFonts w:hint="eastAsia" w:ascii="方正仿宋_GBK" w:hAnsi="仿宋" w:eastAsia="方正仿宋_GBK" w:cs="仿宋"/>
          <w:bCs/>
          <w:lang w:eastAsia="zh-CN"/>
        </w:rPr>
        <w:t>关口村</w:t>
      </w:r>
      <w:r>
        <w:rPr>
          <w:rFonts w:hint="eastAsia" w:ascii="方正仿宋_GBK" w:hAnsi="仿宋" w:eastAsia="方正仿宋_GBK" w:cs="仿宋"/>
          <w:bCs/>
          <w:lang w:val="en-US" w:eastAsia="zh-CN"/>
        </w:rPr>
        <w:t>1社</w:t>
      </w:r>
      <w:r>
        <w:rPr>
          <w:rFonts w:hint="eastAsia" w:ascii="方正仿宋_GBK" w:hAnsi="仿宋" w:eastAsia="方正仿宋_GBK" w:cs="仿宋"/>
          <w:bCs/>
        </w:rPr>
        <w:t>开办的养猪场进行检查时发现：该养猪场圈舍</w:t>
      </w:r>
      <w:r>
        <w:rPr>
          <w:rFonts w:hint="eastAsia" w:ascii="方正仿宋_GBK" w:hAnsi="仿宋" w:eastAsia="方正仿宋_GBK" w:cs="仿宋"/>
          <w:bCs/>
          <w:lang w:eastAsia="zh-CN"/>
        </w:rPr>
        <w:t>面积</w:t>
      </w:r>
      <w:r>
        <w:rPr>
          <w:rFonts w:hint="eastAsia" w:ascii="方正仿宋_GBK" w:hAnsi="仿宋" w:eastAsia="方正仿宋_GBK" w:cs="仿宋"/>
          <w:bCs/>
        </w:rPr>
        <w:t>约2</w:t>
      </w:r>
      <w:r>
        <w:rPr>
          <w:rFonts w:hint="eastAsia" w:ascii="方正仿宋_GBK" w:hAnsi="仿宋" w:eastAsia="方正仿宋_GBK" w:cs="仿宋"/>
          <w:bCs/>
          <w:lang w:val="en-US" w:eastAsia="zh-CN"/>
        </w:rPr>
        <w:t>00</w:t>
      </w:r>
      <w:r>
        <w:rPr>
          <w:rFonts w:hint="eastAsia" w:ascii="方正仿宋_GBK" w:hAnsi="仿宋" w:eastAsia="方正仿宋_GBK" w:cs="仿宋"/>
          <w:bCs/>
        </w:rPr>
        <w:t>平方米，设计存栏量约1</w:t>
      </w:r>
      <w:r>
        <w:rPr>
          <w:rFonts w:hint="eastAsia" w:ascii="方正仿宋_GBK" w:hAnsi="仿宋" w:eastAsia="方正仿宋_GBK" w:cs="仿宋"/>
          <w:bCs/>
          <w:lang w:val="en-US" w:eastAsia="zh-CN"/>
        </w:rPr>
        <w:t>5</w:t>
      </w:r>
      <w:r>
        <w:rPr>
          <w:rFonts w:hint="eastAsia" w:ascii="方正仿宋_GBK" w:hAnsi="仿宋" w:eastAsia="方正仿宋_GBK" w:cs="仿宋"/>
          <w:bCs/>
        </w:rPr>
        <w:t>0头</w:t>
      </w:r>
      <w:r>
        <w:rPr>
          <w:rFonts w:hint="eastAsia" w:ascii="方正仿宋_GBK" w:hAnsi="仿宋" w:eastAsia="方正仿宋_GBK" w:cs="仿宋"/>
          <w:bCs/>
          <w:lang w:eastAsia="zh-CN"/>
        </w:rPr>
        <w:t>生猪</w:t>
      </w:r>
      <w:r>
        <w:rPr>
          <w:rFonts w:hint="eastAsia" w:ascii="方正仿宋_GBK" w:hAnsi="仿宋" w:eastAsia="方正仿宋_GBK" w:cs="仿宋"/>
          <w:bCs/>
        </w:rPr>
        <w:t>，现</w:t>
      </w:r>
      <w:r>
        <w:rPr>
          <w:rFonts w:hint="eastAsia" w:ascii="方正仿宋_GBK" w:hAnsi="仿宋" w:eastAsia="方正仿宋_GBK" w:cs="仿宋"/>
          <w:bCs/>
          <w:lang w:eastAsia="zh-CN"/>
        </w:rPr>
        <w:t>存栏</w:t>
      </w:r>
      <w:r>
        <w:rPr>
          <w:rFonts w:hint="eastAsia" w:ascii="方正仿宋_GBK" w:hAnsi="仿宋" w:eastAsia="方正仿宋_GBK" w:cs="仿宋"/>
          <w:bCs/>
          <w:lang w:val="en-US" w:eastAsia="zh-CN"/>
        </w:rPr>
        <w:t>3头</w:t>
      </w:r>
      <w:r>
        <w:rPr>
          <w:rFonts w:hint="eastAsia" w:ascii="方正仿宋_GBK" w:hAnsi="仿宋" w:eastAsia="方正仿宋_GBK" w:cs="仿宋"/>
          <w:bCs/>
          <w:lang w:eastAsia="zh-CN"/>
        </w:rPr>
        <w:t>母</w:t>
      </w:r>
      <w:r>
        <w:rPr>
          <w:rFonts w:hint="eastAsia" w:ascii="方正仿宋_GBK" w:hAnsi="仿宋" w:eastAsia="方正仿宋_GBK" w:cs="仿宋"/>
          <w:bCs/>
        </w:rPr>
        <w:t>猪</w:t>
      </w:r>
      <w:r>
        <w:rPr>
          <w:rFonts w:hint="eastAsia" w:ascii="方正仿宋_GBK" w:hAnsi="仿宋" w:eastAsia="方正仿宋_GBK" w:cs="仿宋"/>
          <w:bCs/>
          <w:lang w:eastAsia="zh-CN"/>
        </w:rPr>
        <w:t>，笼子猪</w:t>
      </w:r>
      <w:r>
        <w:rPr>
          <w:rFonts w:hint="eastAsia" w:ascii="方正仿宋_GBK" w:hAnsi="仿宋" w:eastAsia="方正仿宋_GBK" w:cs="仿宋"/>
          <w:bCs/>
          <w:lang w:val="en-US" w:eastAsia="zh-CN"/>
        </w:rPr>
        <w:t>50头，架子猪27头</w:t>
      </w:r>
      <w:r>
        <w:rPr>
          <w:rFonts w:hint="eastAsia" w:ascii="方正仿宋_GBK" w:hAnsi="仿宋" w:eastAsia="方正仿宋_GBK" w:cs="仿宋"/>
          <w:bCs/>
        </w:rPr>
        <w:t>。建有一个约1</w:t>
      </w:r>
      <w:r>
        <w:rPr>
          <w:rFonts w:hint="eastAsia" w:ascii="方正仿宋_GBK" w:hAnsi="仿宋" w:eastAsia="方正仿宋_GBK" w:cs="仿宋"/>
          <w:bCs/>
          <w:lang w:val="en-US" w:eastAsia="zh-CN"/>
        </w:rPr>
        <w:t>00</w:t>
      </w:r>
      <w:r>
        <w:rPr>
          <w:rFonts w:hint="eastAsia" w:ascii="方正仿宋_GBK" w:hAnsi="仿宋" w:eastAsia="方正仿宋_GBK" w:cs="仿宋"/>
          <w:bCs/>
        </w:rPr>
        <w:t>立方米的储粪池，</w:t>
      </w:r>
      <w:r>
        <w:rPr>
          <w:rFonts w:hint="eastAsia" w:ascii="方正仿宋_GBK" w:hAnsi="仿宋" w:eastAsia="方正仿宋_GBK" w:cs="仿宋"/>
          <w:bCs/>
          <w:lang w:eastAsia="zh-CN"/>
        </w:rPr>
        <w:t>储粪池有溢流口，有粪污溢流进入</w:t>
      </w:r>
      <w:r>
        <w:rPr>
          <w:rFonts w:hint="eastAsia" w:ascii="方正仿宋_GBK" w:hAnsi="仿宋" w:eastAsia="方正仿宋_GBK" w:cs="仿宋"/>
          <w:bCs/>
        </w:rPr>
        <w:t>外环境。</w:t>
      </w:r>
    </w:p>
    <w:p>
      <w:pPr>
        <w:snapToGrid w:val="0"/>
        <w:spacing w:line="560"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以上事实以下证据为凭。</w:t>
      </w:r>
    </w:p>
    <w:p>
      <w:pPr>
        <w:adjustRightInd w:val="0"/>
        <w:snapToGrid w:val="0"/>
        <w:spacing w:line="560" w:lineRule="exact"/>
        <w:ind w:firstLine="632" w:firstLineChars="200"/>
        <w:rPr>
          <w:rFonts w:ascii="方正仿宋_GBK" w:hAnsi="仿宋" w:eastAsia="方正仿宋_GBK" w:cs="仿宋"/>
          <w:bCs/>
        </w:rPr>
      </w:pPr>
      <w:r>
        <w:rPr>
          <w:rFonts w:ascii="方正仿宋_GBK" w:hAnsi="仿宋" w:eastAsia="方正仿宋_GBK" w:cs="仿宋"/>
          <w:bCs/>
        </w:rPr>
        <w:t>1</w:t>
      </w:r>
      <w:r>
        <w:rPr>
          <w:rFonts w:hint="eastAsia" w:ascii="方正仿宋_GBK" w:hAnsi="仿宋" w:eastAsia="方正仿宋_GBK" w:cs="仿宋"/>
          <w:bCs/>
        </w:rPr>
        <w:t>．</w:t>
      </w:r>
      <w:r>
        <w:rPr>
          <w:rFonts w:ascii="方正仿宋_GBK" w:hAnsi="仿宋" w:eastAsia="方正仿宋_GBK" w:cs="仿宋"/>
          <w:bCs/>
        </w:rPr>
        <w:t>202</w:t>
      </w:r>
      <w:r>
        <w:rPr>
          <w:rFonts w:hint="eastAsia" w:ascii="方正仿宋_GBK" w:hAnsi="仿宋" w:eastAsia="方正仿宋_GBK" w:cs="仿宋"/>
          <w:bCs/>
          <w:lang w:val="en-US" w:eastAsia="zh-CN"/>
        </w:rPr>
        <w:t>3</w:t>
      </w:r>
      <w:r>
        <w:rPr>
          <w:rFonts w:hint="eastAsia" w:ascii="方正仿宋_GBK" w:hAnsi="仿宋" w:eastAsia="方正仿宋_GBK" w:cs="仿宋"/>
          <w:bCs/>
        </w:rPr>
        <w:t>年</w:t>
      </w:r>
      <w:r>
        <w:rPr>
          <w:rFonts w:hint="eastAsia" w:ascii="方正仿宋_GBK" w:hAnsi="仿宋" w:eastAsia="方正仿宋_GBK" w:cs="仿宋"/>
          <w:bCs/>
          <w:lang w:val="en-US" w:eastAsia="zh-CN"/>
        </w:rPr>
        <w:t>10</w:t>
      </w:r>
      <w:r>
        <w:rPr>
          <w:rFonts w:hint="eastAsia" w:ascii="方正仿宋_GBK" w:hAnsi="仿宋" w:eastAsia="方正仿宋_GBK" w:cs="仿宋"/>
          <w:bCs/>
        </w:rPr>
        <w:t>月</w:t>
      </w:r>
      <w:r>
        <w:rPr>
          <w:rFonts w:hint="eastAsia" w:ascii="方正仿宋_GBK" w:hAnsi="仿宋" w:eastAsia="方正仿宋_GBK" w:cs="仿宋"/>
          <w:bCs/>
          <w:lang w:val="en-US" w:eastAsia="zh-CN"/>
        </w:rPr>
        <w:t>31</w:t>
      </w:r>
      <w:r>
        <w:rPr>
          <w:rFonts w:hint="eastAsia" w:ascii="方正仿宋_GBK" w:hAnsi="仿宋" w:eastAsia="方正仿宋_GBK" w:cs="仿宋"/>
          <w:bCs/>
        </w:rPr>
        <w:t>日《重庆市合川区生态环境保护综合行政执法现场检查（勘察）笔录》（</w:t>
      </w:r>
      <w:r>
        <w:rPr>
          <w:rFonts w:ascii="方正仿宋_GBK" w:hAnsi="仿宋" w:eastAsia="方正仿宋_GBK" w:cs="仿宋"/>
          <w:bCs/>
        </w:rPr>
        <w:t>1</w:t>
      </w:r>
      <w:r>
        <w:rPr>
          <w:rFonts w:hint="eastAsia" w:ascii="方正仿宋_GBK" w:hAnsi="仿宋" w:eastAsia="方正仿宋_GBK" w:cs="仿宋"/>
          <w:bCs/>
        </w:rPr>
        <w:t>份）；</w:t>
      </w:r>
    </w:p>
    <w:p>
      <w:pPr>
        <w:adjustRightInd w:val="0"/>
        <w:snapToGrid w:val="0"/>
        <w:spacing w:line="560" w:lineRule="exact"/>
        <w:ind w:firstLine="632" w:firstLineChars="200"/>
        <w:rPr>
          <w:rFonts w:ascii="方正仿宋_GBK" w:hAnsi="仿宋" w:eastAsia="方正仿宋_GBK" w:cs="仿宋"/>
          <w:bCs/>
        </w:rPr>
      </w:pPr>
      <w:r>
        <w:rPr>
          <w:rFonts w:ascii="方正仿宋_GBK" w:hAnsi="仿宋" w:eastAsia="方正仿宋_GBK" w:cs="仿宋"/>
          <w:bCs/>
        </w:rPr>
        <w:t>2</w:t>
      </w:r>
      <w:r>
        <w:rPr>
          <w:rFonts w:hint="eastAsia" w:ascii="方正仿宋_GBK" w:hAnsi="仿宋" w:eastAsia="方正仿宋_GBK" w:cs="仿宋"/>
          <w:bCs/>
        </w:rPr>
        <w:t>．</w:t>
      </w:r>
      <w:r>
        <w:rPr>
          <w:rFonts w:ascii="方正仿宋_GBK" w:hAnsi="仿宋" w:eastAsia="方正仿宋_GBK" w:cs="仿宋"/>
          <w:bCs/>
        </w:rPr>
        <w:t>202</w:t>
      </w:r>
      <w:r>
        <w:rPr>
          <w:rFonts w:hint="eastAsia" w:ascii="方正仿宋_GBK" w:hAnsi="仿宋" w:eastAsia="方正仿宋_GBK" w:cs="仿宋"/>
          <w:bCs/>
          <w:lang w:val="en-US" w:eastAsia="zh-CN"/>
        </w:rPr>
        <w:t>3</w:t>
      </w:r>
      <w:r>
        <w:rPr>
          <w:rFonts w:hint="eastAsia" w:ascii="方正仿宋_GBK" w:hAnsi="仿宋" w:eastAsia="方正仿宋_GBK" w:cs="仿宋"/>
          <w:bCs/>
        </w:rPr>
        <w:t>年</w:t>
      </w:r>
      <w:r>
        <w:rPr>
          <w:rFonts w:hint="eastAsia" w:ascii="方正仿宋_GBK" w:hAnsi="仿宋" w:eastAsia="方正仿宋_GBK" w:cs="仿宋"/>
          <w:bCs/>
          <w:lang w:val="en-US" w:eastAsia="zh-CN"/>
        </w:rPr>
        <w:t>10</w:t>
      </w:r>
      <w:r>
        <w:rPr>
          <w:rFonts w:hint="eastAsia" w:ascii="方正仿宋_GBK" w:hAnsi="仿宋" w:eastAsia="方正仿宋_GBK" w:cs="仿宋"/>
          <w:bCs/>
        </w:rPr>
        <w:t>月</w:t>
      </w:r>
      <w:r>
        <w:rPr>
          <w:rFonts w:hint="eastAsia" w:ascii="方正仿宋_GBK" w:hAnsi="仿宋" w:eastAsia="方正仿宋_GBK" w:cs="仿宋"/>
          <w:bCs/>
          <w:lang w:val="en-US" w:eastAsia="zh-CN"/>
        </w:rPr>
        <w:t>31</w:t>
      </w:r>
      <w:r>
        <w:rPr>
          <w:rFonts w:hint="eastAsia" w:ascii="方正仿宋_GBK" w:hAnsi="仿宋" w:eastAsia="方正仿宋_GBK" w:cs="仿宋"/>
          <w:bCs/>
        </w:rPr>
        <w:t>日《重庆市合川区生态环境保护综合行政执法支队调查询问笔录》（</w:t>
      </w:r>
      <w:r>
        <w:rPr>
          <w:rFonts w:ascii="方正仿宋_GBK" w:hAnsi="仿宋" w:eastAsia="方正仿宋_GBK" w:cs="仿宋"/>
          <w:bCs/>
        </w:rPr>
        <w:t>1</w:t>
      </w:r>
      <w:r>
        <w:rPr>
          <w:rFonts w:hint="eastAsia" w:ascii="方正仿宋_GBK" w:hAnsi="仿宋" w:eastAsia="方正仿宋_GBK" w:cs="仿宋"/>
          <w:bCs/>
        </w:rPr>
        <w:t>份）；</w:t>
      </w:r>
    </w:p>
    <w:p>
      <w:pPr>
        <w:pStyle w:val="11"/>
        <w:adjustRightInd w:val="0"/>
        <w:snapToGrid w:val="0"/>
        <w:spacing w:line="560" w:lineRule="exact"/>
        <w:ind w:firstLine="630"/>
        <w:jc w:val="left"/>
        <w:rPr>
          <w:rFonts w:ascii="方正仿宋_GBK" w:hAnsi="仿宋" w:eastAsia="方正仿宋_GBK" w:cs="仿宋"/>
          <w:bCs/>
          <w:sz w:val="32"/>
          <w:szCs w:val="32"/>
        </w:rPr>
      </w:pPr>
      <w:r>
        <w:rPr>
          <w:rFonts w:hint="eastAsia" w:ascii="方正仿宋_GBK" w:hAnsi="仿宋" w:eastAsia="方正仿宋_GBK" w:cs="仿宋"/>
          <w:bCs/>
          <w:sz w:val="32"/>
          <w:szCs w:val="32"/>
          <w:lang w:val="en-US" w:eastAsia="zh-CN"/>
        </w:rPr>
        <w:t>3</w:t>
      </w:r>
      <w:r>
        <w:rPr>
          <w:rFonts w:hint="eastAsia" w:ascii="方正仿宋_GBK" w:hAnsi="仿宋" w:eastAsia="方正仿宋_GBK" w:cs="仿宋"/>
          <w:bCs/>
          <w:sz w:val="32"/>
          <w:szCs w:val="32"/>
        </w:rPr>
        <w:t>.</w:t>
      </w:r>
      <w:r>
        <w:rPr>
          <w:rFonts w:ascii="方正仿宋_GBK" w:hAnsi="仿宋" w:eastAsia="方正仿宋_GBK" w:cs="仿宋"/>
          <w:bCs/>
          <w:sz w:val="32"/>
          <w:szCs w:val="32"/>
        </w:rPr>
        <w:t xml:space="preserve"> 202</w:t>
      </w:r>
      <w:r>
        <w:rPr>
          <w:rFonts w:hint="eastAsia" w:ascii="方正仿宋_GBK" w:hAnsi="仿宋" w:eastAsia="方正仿宋_GBK" w:cs="仿宋"/>
          <w:bCs/>
          <w:sz w:val="32"/>
          <w:szCs w:val="32"/>
          <w:lang w:val="en-US" w:eastAsia="zh-CN"/>
        </w:rPr>
        <w:t>3</w:t>
      </w:r>
      <w:r>
        <w:rPr>
          <w:rFonts w:hint="eastAsia" w:ascii="方正仿宋_GBK" w:hAnsi="仿宋" w:eastAsia="方正仿宋_GBK" w:cs="仿宋"/>
          <w:bCs/>
          <w:sz w:val="32"/>
          <w:szCs w:val="32"/>
        </w:rPr>
        <w:t>年</w:t>
      </w:r>
      <w:r>
        <w:rPr>
          <w:rFonts w:hint="eastAsia" w:ascii="方正仿宋_GBK" w:hAnsi="仿宋" w:eastAsia="方正仿宋_GBK" w:cs="仿宋"/>
          <w:bCs/>
          <w:sz w:val="32"/>
          <w:szCs w:val="32"/>
          <w:lang w:val="en-US" w:eastAsia="zh-CN"/>
        </w:rPr>
        <w:t>10</w:t>
      </w:r>
      <w:r>
        <w:rPr>
          <w:rFonts w:hint="eastAsia" w:ascii="方正仿宋_GBK" w:hAnsi="仿宋" w:eastAsia="方正仿宋_GBK" w:cs="仿宋"/>
          <w:bCs/>
          <w:sz w:val="32"/>
          <w:szCs w:val="32"/>
        </w:rPr>
        <w:t>月</w:t>
      </w:r>
      <w:r>
        <w:rPr>
          <w:rFonts w:hint="eastAsia" w:ascii="方正仿宋_GBK" w:hAnsi="仿宋" w:eastAsia="方正仿宋_GBK" w:cs="仿宋"/>
          <w:bCs/>
          <w:sz w:val="32"/>
          <w:szCs w:val="32"/>
          <w:lang w:val="en-US" w:eastAsia="zh-CN"/>
        </w:rPr>
        <w:t>31</w:t>
      </w:r>
      <w:r>
        <w:rPr>
          <w:rFonts w:hint="eastAsia" w:ascii="方正仿宋_GBK" w:hAnsi="仿宋" w:eastAsia="方正仿宋_GBK" w:cs="仿宋"/>
          <w:bCs/>
          <w:sz w:val="32"/>
          <w:szCs w:val="32"/>
        </w:rPr>
        <w:t>日在合川区双凤镇</w:t>
      </w:r>
      <w:r>
        <w:rPr>
          <w:rFonts w:hint="eastAsia" w:ascii="方正仿宋_GBK" w:hAnsi="仿宋" w:eastAsia="方正仿宋_GBK" w:cs="仿宋"/>
          <w:bCs/>
          <w:sz w:val="32"/>
          <w:szCs w:val="32"/>
          <w:lang w:eastAsia="zh-CN"/>
        </w:rPr>
        <w:t>关口村</w:t>
      </w:r>
      <w:r>
        <w:rPr>
          <w:rFonts w:hint="eastAsia" w:ascii="方正仿宋_GBK" w:hAnsi="仿宋" w:eastAsia="方正仿宋_GBK" w:cs="仿宋"/>
          <w:bCs/>
          <w:sz w:val="32"/>
          <w:szCs w:val="32"/>
          <w:lang w:val="en-US" w:eastAsia="zh-CN"/>
        </w:rPr>
        <w:t>1社</w:t>
      </w:r>
      <w:r>
        <w:rPr>
          <w:rFonts w:hint="eastAsia" w:ascii="方正仿宋_GBK" w:hAnsi="仿宋" w:eastAsia="方正仿宋_GBK" w:cs="仿宋"/>
          <w:bCs/>
          <w:sz w:val="32"/>
          <w:szCs w:val="32"/>
          <w:lang w:eastAsia="zh-CN"/>
        </w:rPr>
        <w:t>刘小兵</w:t>
      </w:r>
      <w:r>
        <w:rPr>
          <w:rFonts w:hint="eastAsia" w:ascii="方正仿宋_GBK" w:hAnsi="仿宋" w:eastAsia="方正仿宋_GBK" w:cs="仿宋"/>
          <w:bCs/>
          <w:sz w:val="32"/>
          <w:szCs w:val="32"/>
        </w:rPr>
        <w:t>养猪场现场拍摄的《行政执法现场视听资料》（1份）；</w:t>
      </w:r>
    </w:p>
    <w:p>
      <w:pPr>
        <w:adjustRightInd w:val="0"/>
        <w:snapToGrid w:val="0"/>
        <w:spacing w:line="560" w:lineRule="exact"/>
        <w:ind w:firstLine="632" w:firstLineChars="200"/>
        <w:rPr>
          <w:rFonts w:ascii="方正仿宋_GBK" w:hAnsi="仿宋" w:eastAsia="方正仿宋_GBK" w:cs="仿宋"/>
          <w:bCs/>
        </w:rPr>
      </w:pPr>
      <w:r>
        <w:rPr>
          <w:rFonts w:hint="eastAsia" w:ascii="方正仿宋_GBK" w:hAnsi="仿宋" w:eastAsia="方正仿宋_GBK" w:cs="仿宋"/>
          <w:bCs/>
          <w:lang w:val="en-US" w:eastAsia="zh-CN"/>
        </w:rPr>
        <w:t>4</w:t>
      </w:r>
      <w:r>
        <w:rPr>
          <w:rFonts w:hint="eastAsia" w:ascii="方正仿宋_GBK" w:hAnsi="仿宋" w:eastAsia="方正仿宋_GBK" w:cs="仿宋"/>
          <w:bCs/>
        </w:rPr>
        <w:t>．</w:t>
      </w:r>
      <w:r>
        <w:rPr>
          <w:rFonts w:ascii="方正仿宋_GBK" w:hAnsi="仿宋" w:eastAsia="方正仿宋_GBK" w:cs="仿宋"/>
          <w:bCs/>
        </w:rPr>
        <w:t>202</w:t>
      </w:r>
      <w:r>
        <w:rPr>
          <w:rFonts w:hint="eastAsia" w:ascii="方正仿宋_GBK" w:hAnsi="仿宋" w:eastAsia="方正仿宋_GBK" w:cs="仿宋"/>
          <w:bCs/>
          <w:lang w:val="en-US" w:eastAsia="zh-CN"/>
        </w:rPr>
        <w:t>3</w:t>
      </w:r>
      <w:r>
        <w:rPr>
          <w:rFonts w:hint="eastAsia" w:ascii="方正仿宋_GBK" w:hAnsi="仿宋" w:eastAsia="方正仿宋_GBK" w:cs="仿宋"/>
          <w:bCs/>
        </w:rPr>
        <w:t>年</w:t>
      </w:r>
      <w:r>
        <w:rPr>
          <w:rFonts w:hint="eastAsia" w:ascii="方正仿宋_GBK" w:hAnsi="仿宋" w:eastAsia="方正仿宋_GBK" w:cs="仿宋"/>
          <w:bCs/>
          <w:lang w:val="en-US" w:eastAsia="zh-CN"/>
        </w:rPr>
        <w:t>10</w:t>
      </w:r>
      <w:r>
        <w:rPr>
          <w:rFonts w:hint="eastAsia" w:ascii="方正仿宋_GBK" w:hAnsi="仿宋" w:eastAsia="方正仿宋_GBK" w:cs="仿宋"/>
          <w:bCs/>
        </w:rPr>
        <w:t>月</w:t>
      </w:r>
      <w:r>
        <w:rPr>
          <w:rFonts w:hint="eastAsia" w:ascii="方正仿宋_GBK" w:hAnsi="仿宋" w:eastAsia="方正仿宋_GBK" w:cs="仿宋"/>
          <w:bCs/>
          <w:lang w:val="en-US" w:eastAsia="zh-CN"/>
        </w:rPr>
        <w:t>31</w:t>
      </w:r>
      <w:r>
        <w:rPr>
          <w:rFonts w:hint="eastAsia" w:ascii="方正仿宋_GBK" w:hAnsi="仿宋" w:eastAsia="方正仿宋_GBK" w:cs="仿宋"/>
          <w:bCs/>
        </w:rPr>
        <w:t>日重庆市合川区生态环境保护综合行政执法</w:t>
      </w:r>
      <w:r>
        <w:rPr>
          <w:rFonts w:hint="eastAsia" w:ascii="方正仿宋_GBK" w:hAnsi="仿宋" w:eastAsia="方正仿宋_GBK" w:cs="仿宋"/>
          <w:bCs/>
          <w:lang w:eastAsia="zh-CN"/>
        </w:rPr>
        <w:t>支队</w:t>
      </w:r>
      <w:r>
        <w:rPr>
          <w:rFonts w:hint="eastAsia" w:ascii="方正仿宋_GBK" w:hAnsi="仿宋" w:eastAsia="方正仿宋_GBK" w:cs="仿宋"/>
          <w:bCs/>
        </w:rPr>
        <w:t>现场检查（勘察）方位图（</w:t>
      </w:r>
      <w:r>
        <w:rPr>
          <w:rFonts w:ascii="方正仿宋_GBK" w:hAnsi="仿宋" w:eastAsia="方正仿宋_GBK" w:cs="仿宋"/>
          <w:bCs/>
        </w:rPr>
        <w:t>1</w:t>
      </w:r>
      <w:r>
        <w:rPr>
          <w:rFonts w:hint="eastAsia" w:ascii="方正仿宋_GBK" w:hAnsi="仿宋" w:eastAsia="方正仿宋_GBK" w:cs="仿宋"/>
          <w:bCs/>
        </w:rPr>
        <w:t>份）；</w:t>
      </w:r>
    </w:p>
    <w:p>
      <w:pPr>
        <w:adjustRightInd w:val="0"/>
        <w:snapToGrid w:val="0"/>
        <w:spacing w:line="560" w:lineRule="exact"/>
        <w:ind w:firstLine="632" w:firstLineChars="200"/>
        <w:rPr>
          <w:rFonts w:ascii="方正仿宋_GBK" w:hAnsi="仿宋" w:eastAsia="方正仿宋_GBK" w:cs="仿宋"/>
          <w:bCs/>
        </w:rPr>
      </w:pPr>
      <w:r>
        <w:rPr>
          <w:rFonts w:hint="eastAsia" w:ascii="方正仿宋_GBK" w:hAnsi="仿宋" w:eastAsia="方正仿宋_GBK" w:cs="仿宋"/>
          <w:bCs/>
        </w:rPr>
        <w:t>证据1、2、3、4证明该</w:t>
      </w:r>
      <w:r>
        <w:rPr>
          <w:rFonts w:hint="eastAsia" w:ascii="方正仿宋_GBK" w:hAnsi="仿宋" w:eastAsia="方正仿宋_GBK" w:cs="仿宋"/>
          <w:bCs/>
          <w:lang w:eastAsia="zh-CN"/>
        </w:rPr>
        <w:t>养殖户</w:t>
      </w:r>
      <w:r>
        <w:rPr>
          <w:rFonts w:hint="eastAsia" w:ascii="方正仿宋_GBK" w:hAnsi="仿宋" w:eastAsia="方正仿宋_GBK" w:cs="仿宋"/>
          <w:bCs/>
        </w:rPr>
        <w:t>未及时对畜禽粪便、污水进行收集、贮存、处理。</w:t>
      </w:r>
    </w:p>
    <w:p>
      <w:pPr>
        <w:spacing w:line="560" w:lineRule="exact"/>
        <w:ind w:firstLine="632" w:firstLineChars="200"/>
        <w:rPr>
          <w:rFonts w:ascii="方正仿宋_GBK" w:hAnsi="仿宋" w:eastAsia="方正仿宋_GBK" w:cs="仿宋"/>
          <w:bCs/>
        </w:rPr>
      </w:pPr>
      <w:r>
        <w:rPr>
          <w:rFonts w:hint="eastAsia" w:ascii="方正仿宋_GBK" w:hAnsi="仿宋" w:eastAsia="方正仿宋_GBK" w:cs="仿宋"/>
          <w:bCs/>
          <w:lang w:val="en-US" w:eastAsia="zh-CN"/>
        </w:rPr>
        <w:t>5</w:t>
      </w:r>
      <w:r>
        <w:rPr>
          <w:rFonts w:hint="eastAsia" w:ascii="方正仿宋_GBK" w:hAnsi="仿宋" w:eastAsia="方正仿宋_GBK" w:cs="仿宋"/>
          <w:bCs/>
        </w:rPr>
        <w:t>．</w:t>
      </w:r>
      <w:r>
        <w:rPr>
          <w:rFonts w:hint="eastAsia" w:ascii="方正仿宋_GBK" w:hAnsi="仿宋" w:eastAsia="方正仿宋_GBK" w:cs="仿宋"/>
          <w:bCs/>
          <w:lang w:eastAsia="zh-CN"/>
        </w:rPr>
        <w:t>刘小兵</w:t>
      </w:r>
      <w:r>
        <w:rPr>
          <w:rFonts w:hint="eastAsia" w:ascii="方正仿宋_GBK" w:hAnsi="仿宋" w:eastAsia="方正仿宋_GBK" w:cs="仿宋"/>
          <w:bCs/>
        </w:rPr>
        <w:t>身份证复印件（</w:t>
      </w:r>
      <w:r>
        <w:rPr>
          <w:rFonts w:ascii="方正仿宋_GBK" w:hAnsi="仿宋" w:eastAsia="方正仿宋_GBK" w:cs="仿宋"/>
          <w:bCs/>
        </w:rPr>
        <w:t>1</w:t>
      </w:r>
      <w:r>
        <w:rPr>
          <w:rFonts w:hint="eastAsia" w:ascii="方正仿宋_GBK" w:hAnsi="仿宋" w:eastAsia="方正仿宋_GBK" w:cs="仿宋"/>
          <w:bCs/>
        </w:rPr>
        <w:t>份）；</w:t>
      </w:r>
    </w:p>
    <w:p>
      <w:pPr>
        <w:adjustRightInd w:val="0"/>
        <w:snapToGrid w:val="0"/>
        <w:spacing w:line="560" w:lineRule="exact"/>
        <w:ind w:firstLine="632" w:firstLineChars="200"/>
      </w:pPr>
      <w:r>
        <w:rPr>
          <w:rFonts w:hint="eastAsia" w:ascii="方正仿宋_GBK" w:hAnsi="仿宋" w:eastAsia="方正仿宋_GBK" w:cs="仿宋"/>
          <w:bCs/>
        </w:rPr>
        <w:t>证据</w:t>
      </w:r>
      <w:r>
        <w:rPr>
          <w:rFonts w:hint="eastAsia" w:ascii="方正仿宋_GBK" w:hAnsi="仿宋" w:eastAsia="方正仿宋_GBK" w:cs="仿宋"/>
          <w:bCs/>
          <w:lang w:val="en-US" w:eastAsia="zh-CN"/>
        </w:rPr>
        <w:t>5</w:t>
      </w:r>
      <w:r>
        <w:rPr>
          <w:rFonts w:hint="eastAsia" w:ascii="方正仿宋_GBK" w:hAnsi="仿宋" w:eastAsia="方正仿宋_GBK" w:cs="仿宋"/>
          <w:bCs/>
        </w:rPr>
        <w:t>证明违法主体是</w:t>
      </w:r>
      <w:r>
        <w:rPr>
          <w:rFonts w:hint="eastAsia" w:ascii="方正仿宋_GBK" w:hAnsi="仿宋" w:eastAsia="方正仿宋_GBK" w:cs="仿宋"/>
          <w:bCs/>
          <w:lang w:eastAsia="zh-CN"/>
        </w:rPr>
        <w:t>刘小兵</w:t>
      </w:r>
      <w:r>
        <w:rPr>
          <w:rFonts w:hint="eastAsia" w:ascii="方正仿宋_GBK" w:hAnsi="仿宋" w:eastAsia="方正仿宋_GBK" w:cs="仿宋"/>
          <w:bCs/>
        </w:rPr>
        <w:t>。</w:t>
      </w:r>
    </w:p>
    <w:p>
      <w:pPr>
        <w:spacing w:line="560" w:lineRule="exact"/>
        <w:ind w:firstLine="632" w:firstLineChars="200"/>
        <w:rPr>
          <w:rFonts w:ascii="方正仿宋_GBK" w:hAnsi="仿宋" w:eastAsia="方正仿宋_GBK" w:cs="仿宋"/>
          <w:bCs/>
        </w:rPr>
      </w:pPr>
      <w:r>
        <w:rPr>
          <w:rFonts w:hint="eastAsia" w:ascii="方正仿宋_GBK" w:hAnsi="仿宋" w:eastAsia="方正仿宋_GBK" w:cs="仿宋"/>
          <w:bCs/>
          <w:lang w:val="en-US" w:eastAsia="zh-CN"/>
        </w:rPr>
        <w:t>6</w:t>
      </w:r>
      <w:r>
        <w:rPr>
          <w:rFonts w:hint="eastAsia" w:ascii="方正仿宋_GBK" w:hAnsi="仿宋" w:eastAsia="方正仿宋_GBK" w:cs="仿宋"/>
          <w:bCs/>
        </w:rPr>
        <w:t>．执法人员执法证复印件（1份）；</w:t>
      </w:r>
    </w:p>
    <w:p>
      <w:pPr>
        <w:adjustRightInd w:val="0"/>
        <w:snapToGrid w:val="0"/>
        <w:spacing w:line="560" w:lineRule="exact"/>
        <w:ind w:firstLine="632" w:firstLineChars="200"/>
        <w:rPr>
          <w:rFonts w:ascii="方正仿宋_GBK" w:hAnsi="仿宋" w:eastAsia="方正仿宋_GBK" w:cs="仿宋"/>
          <w:bCs/>
        </w:rPr>
      </w:pPr>
      <w:r>
        <w:rPr>
          <w:rFonts w:hint="eastAsia" w:ascii="方正仿宋_GBK" w:hAnsi="仿宋" w:eastAsia="方正仿宋_GBK" w:cs="仿宋"/>
          <w:bCs/>
        </w:rPr>
        <w:t>证明执法人员符合法律规定，所收集提供的文书、证据具有合法性。</w:t>
      </w:r>
    </w:p>
    <w:p>
      <w:pPr>
        <w:snapToGrid w:val="0"/>
        <w:spacing w:line="560" w:lineRule="exact"/>
        <w:ind w:firstLine="632" w:firstLineChars="200"/>
        <w:rPr>
          <w:rFonts w:ascii="方正仿宋_GBK" w:eastAsia="方正仿宋_GBK"/>
          <w:szCs w:val="32"/>
        </w:rPr>
      </w:pPr>
      <w:r>
        <w:rPr>
          <w:rFonts w:hint="eastAsia" w:ascii="方正仿宋_GBK" w:hAnsi="方正仿宋_GBK" w:eastAsia="方正仿宋_GBK" w:cs="方正仿宋_GBK"/>
          <w:szCs w:val="32"/>
        </w:rPr>
        <w:t>你的上述行为违反了</w:t>
      </w:r>
      <w:r>
        <w:rPr>
          <w:rFonts w:hint="eastAsia" w:ascii="方正仿宋_GBK" w:hAnsi="仿宋" w:eastAsia="方正仿宋_GBK" w:cs="仿宋"/>
          <w:bCs/>
        </w:rPr>
        <w:t>《重庆市水污染防治条例》</w:t>
      </w:r>
      <w:r>
        <w:rPr>
          <w:rFonts w:ascii="方正仿宋_GBK" w:hAnsi="仿宋" w:eastAsia="方正仿宋_GBK" w:cs="仿宋"/>
          <w:bCs/>
        </w:rPr>
        <w:t>第四十六条</w:t>
      </w:r>
      <w:r>
        <w:rPr>
          <w:rFonts w:hint="eastAsia" w:ascii="方正仿宋_GBK" w:hAnsi="仿宋" w:eastAsia="方正仿宋_GBK" w:cs="仿宋"/>
          <w:bCs/>
        </w:rPr>
        <w:t xml:space="preserve"> “</w:t>
      </w:r>
      <w:r>
        <w:rPr>
          <w:rFonts w:ascii="方正仿宋_GBK" w:hAnsi="仿宋" w:eastAsia="方正仿宋_GBK" w:cs="仿宋"/>
          <w:bCs/>
        </w:rPr>
        <w:t>养殖专业户应当根据养殖污染防治要求，实行雨水、污水分流，建设相应的畜禽粪便、污水贮存设施，及时对畜禽粪便、污水进行收集、贮存、处理，防止污染水体。</w:t>
      </w:r>
      <w:r>
        <w:rPr>
          <w:rFonts w:hint="eastAsia" w:ascii="方正仿宋_GBK" w:hAnsi="仿宋" w:eastAsia="方正仿宋_GBK" w:cs="仿宋"/>
          <w:bCs/>
        </w:rPr>
        <w:t>”</w:t>
      </w:r>
      <w:r>
        <w:rPr>
          <w:rFonts w:hint="eastAsia" w:ascii="方正仿宋_GBK" w:eastAsia="方正仿宋_GBK"/>
          <w:szCs w:val="32"/>
        </w:rPr>
        <w:t>的规定。</w:t>
      </w:r>
    </w:p>
    <w:p>
      <w:pPr>
        <w:snapToGrid w:val="0"/>
        <w:spacing w:line="560" w:lineRule="exact"/>
        <w:ind w:firstLine="632" w:firstLineChars="200"/>
        <w:rPr>
          <w:rFonts w:hint="eastAsia" w:ascii="方正仿宋_GBK" w:hAnsi="Times New Roman" w:eastAsia="方正仿宋_GBK" w:cs="Times New Roman"/>
          <w:b/>
          <w:color w:val="000000"/>
          <w:szCs w:val="32"/>
        </w:rPr>
      </w:pPr>
      <w:r>
        <w:rPr>
          <w:rFonts w:hint="eastAsia" w:ascii="方正仿宋_GBK" w:hAnsi="仿宋" w:eastAsia="方正仿宋_GBK" w:cs="仿宋"/>
          <w:bCs/>
        </w:rPr>
        <w:t>依据《重庆市水污染防治条例》第七十一条规定“养殖专业户未实行雨污分流，未建设相应的畜禽粪便、污水贮存设施，未及时对畜禽粪便、污水进行收集、贮存、处理的，由生态环境主管部门责令改正，处二千元以上一万元以下的罚款。”</w:t>
      </w:r>
      <w:r>
        <w:rPr>
          <w:rFonts w:hint="eastAsia" w:ascii="方正仿宋_GBK" w:eastAsia="方正仿宋_GBK"/>
          <w:szCs w:val="32"/>
        </w:rPr>
        <w:t>的规定</w:t>
      </w:r>
      <w:r>
        <w:rPr>
          <w:rFonts w:hint="eastAsia" w:ascii="方正仿宋_GBK" w:eastAsia="方正仿宋_GBK"/>
          <w:color w:val="000000"/>
          <w:szCs w:val="32"/>
        </w:rPr>
        <w:t>，</w:t>
      </w:r>
      <w:r>
        <w:rPr>
          <w:rFonts w:hint="eastAsia" w:ascii="方正仿宋_GBK" w:eastAsia="方正仿宋_GBK"/>
          <w:b/>
          <w:color w:val="000000"/>
          <w:szCs w:val="32"/>
        </w:rPr>
        <w:t>现责令你</w:t>
      </w:r>
      <w:r>
        <w:rPr>
          <w:rFonts w:hint="eastAsia" w:ascii="方正仿宋_GBK" w:hAnsi="Times New Roman" w:eastAsia="方正仿宋_GBK" w:cs="Times New Roman"/>
          <w:b/>
          <w:color w:val="000000"/>
          <w:szCs w:val="32"/>
        </w:rPr>
        <w:t>立即改正违法行为</w:t>
      </w:r>
      <w:r>
        <w:rPr>
          <w:rFonts w:hint="eastAsia" w:ascii="方正仿宋_GBK" w:hAnsi="Times New Roman" w:eastAsia="方正仿宋_GBK" w:cs="Times New Roman"/>
          <w:b/>
          <w:color w:val="000000"/>
          <w:szCs w:val="32"/>
          <w:lang w:eastAsia="zh-CN"/>
        </w:rPr>
        <w:t>，把储粪池粪污抽取还田，防止溢流</w:t>
      </w:r>
      <w:r>
        <w:rPr>
          <w:rFonts w:hint="eastAsia" w:ascii="方正仿宋_GBK" w:hAnsi="Times New Roman" w:eastAsia="方正仿宋_GBK" w:cs="Times New Roman"/>
          <w:b/>
          <w:color w:val="000000"/>
          <w:szCs w:val="32"/>
        </w:rPr>
        <w:t>。</w:t>
      </w:r>
    </w:p>
    <w:p>
      <w:pPr>
        <w:spacing w:line="560" w:lineRule="exact"/>
        <w:ind w:firstLine="632" w:firstLineChars="200"/>
        <w:rPr>
          <w:rFonts w:ascii="方正仿宋_GBK" w:eastAsia="方正仿宋_GBK"/>
          <w:color w:val="000000"/>
          <w:szCs w:val="32"/>
        </w:rPr>
      </w:pPr>
      <w:r>
        <w:rPr>
          <w:rFonts w:hint="eastAsia" w:ascii="方正仿宋_GBK" w:eastAsia="方正仿宋_GBK"/>
          <w:color w:val="000000"/>
          <w:szCs w:val="32"/>
        </w:rPr>
        <w:t>你如对本决定不服，可在收到本决定书之日起六十日内向重庆市合川区人民政府申请行政复议，也可在收到本决定书之日起六个月内向重庆市渝北区人民法院提起行政诉讼。如你拒不改正上述环境违法行为，逾期不申请行政复议，不提起行政诉讼，又不履行本决定的，我队将依法申请重庆市渝北区人民法院强制执行。</w:t>
      </w:r>
    </w:p>
    <w:p>
      <w:pPr>
        <w:snapToGrid w:val="0"/>
        <w:spacing w:line="560" w:lineRule="exact"/>
        <w:ind w:firstLine="3634" w:firstLineChars="1150"/>
        <w:rPr>
          <w:rFonts w:ascii="方正仿宋_GBK" w:eastAsia="方正仿宋_GBK"/>
          <w:szCs w:val="32"/>
        </w:rPr>
      </w:pPr>
    </w:p>
    <w:p>
      <w:pPr>
        <w:snapToGrid w:val="0"/>
        <w:spacing w:line="560" w:lineRule="exact"/>
        <w:ind w:firstLine="2212" w:firstLineChars="700"/>
        <w:rPr>
          <w:rFonts w:ascii="方正仿宋_GBK" w:eastAsia="方正仿宋_GBK"/>
          <w:szCs w:val="32"/>
        </w:rPr>
      </w:pPr>
      <w:r>
        <w:rPr>
          <w:rFonts w:hint="eastAsia" w:ascii="方正仿宋_GBK" w:eastAsia="方正仿宋_GBK"/>
          <w:szCs w:val="32"/>
        </w:rPr>
        <w:t>重庆市合川区生态环境保护综合行政执法支队</w:t>
      </w:r>
      <w:r>
        <w:rPr>
          <w:rFonts w:ascii="方正仿宋_GBK" w:eastAsia="方正仿宋_GBK"/>
          <w:szCs w:val="32"/>
        </w:rPr>
        <w:t xml:space="preserve">          </w:t>
      </w:r>
    </w:p>
    <w:p>
      <w:pPr>
        <w:snapToGrid w:val="0"/>
        <w:spacing w:line="560" w:lineRule="exact"/>
        <w:ind w:firstLine="632" w:firstLineChars="200"/>
      </w:pPr>
      <w:r>
        <w:rPr>
          <w:rFonts w:ascii="方正仿宋_GBK" w:eastAsia="方正仿宋_GBK"/>
          <w:szCs w:val="32"/>
        </w:rPr>
        <w:t xml:space="preserve">                   </w:t>
      </w:r>
      <w:r>
        <w:rPr>
          <w:rFonts w:hint="eastAsia" w:ascii="方正仿宋_GBK" w:eastAsia="方正仿宋_GBK"/>
          <w:szCs w:val="32"/>
        </w:rPr>
        <w:t xml:space="preserve">   202</w:t>
      </w:r>
      <w:r>
        <w:rPr>
          <w:rFonts w:hint="eastAsia" w:ascii="方正仿宋_GBK" w:eastAsia="方正仿宋_GBK"/>
          <w:szCs w:val="32"/>
          <w:lang w:val="en-US" w:eastAsia="zh-CN"/>
        </w:rPr>
        <w:t>3</w:t>
      </w:r>
      <w:r>
        <w:rPr>
          <w:rFonts w:hint="eastAsia" w:ascii="方正仿宋_GBK" w:eastAsia="方正仿宋_GBK"/>
          <w:szCs w:val="32"/>
        </w:rPr>
        <w:t>年</w:t>
      </w:r>
      <w:r>
        <w:rPr>
          <w:rFonts w:hint="eastAsia" w:ascii="方正仿宋_GBK" w:eastAsia="方正仿宋_GBK"/>
          <w:szCs w:val="32"/>
          <w:lang w:val="en-US" w:eastAsia="zh-CN"/>
        </w:rPr>
        <w:t>12</w:t>
      </w:r>
      <w:r>
        <w:rPr>
          <w:rFonts w:hint="eastAsia" w:ascii="方正仿宋_GBK" w:eastAsia="方正仿宋_GBK"/>
          <w:szCs w:val="32"/>
        </w:rPr>
        <w:t>月</w:t>
      </w:r>
      <w:r>
        <w:rPr>
          <w:rFonts w:hint="eastAsia" w:ascii="方正仿宋_GBK" w:eastAsia="方正仿宋_GBK"/>
          <w:szCs w:val="32"/>
          <w:lang w:val="en-US" w:eastAsia="zh-CN"/>
        </w:rPr>
        <w:t>28</w:t>
      </w:r>
      <w:r>
        <w:rPr>
          <w:rFonts w:hint="eastAsia" w:ascii="方正仿宋_GBK" w:eastAsia="方正仿宋_GBK"/>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34B6"/>
    <w:rsid w:val="00046EF9"/>
    <w:rsid w:val="00064F82"/>
    <w:rsid w:val="00074F50"/>
    <w:rsid w:val="00075089"/>
    <w:rsid w:val="000800E7"/>
    <w:rsid w:val="000869B4"/>
    <w:rsid w:val="00096C30"/>
    <w:rsid w:val="000B5449"/>
    <w:rsid w:val="000E135E"/>
    <w:rsid w:val="000F294F"/>
    <w:rsid w:val="001217A2"/>
    <w:rsid w:val="00123C76"/>
    <w:rsid w:val="00125357"/>
    <w:rsid w:val="0014178D"/>
    <w:rsid w:val="001517E5"/>
    <w:rsid w:val="00152126"/>
    <w:rsid w:val="00174FE2"/>
    <w:rsid w:val="00185CF7"/>
    <w:rsid w:val="00197BC2"/>
    <w:rsid w:val="001A390F"/>
    <w:rsid w:val="00211A1B"/>
    <w:rsid w:val="00220B40"/>
    <w:rsid w:val="00226F15"/>
    <w:rsid w:val="00240AE5"/>
    <w:rsid w:val="002620C9"/>
    <w:rsid w:val="00270DA7"/>
    <w:rsid w:val="00277BE2"/>
    <w:rsid w:val="00283E28"/>
    <w:rsid w:val="002A720E"/>
    <w:rsid w:val="002B7B65"/>
    <w:rsid w:val="002C2110"/>
    <w:rsid w:val="002F1736"/>
    <w:rsid w:val="00301860"/>
    <w:rsid w:val="00316B27"/>
    <w:rsid w:val="0033176D"/>
    <w:rsid w:val="003431F7"/>
    <w:rsid w:val="003532F0"/>
    <w:rsid w:val="00363206"/>
    <w:rsid w:val="003742E8"/>
    <w:rsid w:val="0037503F"/>
    <w:rsid w:val="00386703"/>
    <w:rsid w:val="003A1875"/>
    <w:rsid w:val="003A2003"/>
    <w:rsid w:val="003C1191"/>
    <w:rsid w:val="003C247A"/>
    <w:rsid w:val="003C28D2"/>
    <w:rsid w:val="003E09AD"/>
    <w:rsid w:val="003E481C"/>
    <w:rsid w:val="003F08D5"/>
    <w:rsid w:val="003F15D8"/>
    <w:rsid w:val="003F37C5"/>
    <w:rsid w:val="003F67B7"/>
    <w:rsid w:val="0042050D"/>
    <w:rsid w:val="00420B76"/>
    <w:rsid w:val="00430E32"/>
    <w:rsid w:val="00446723"/>
    <w:rsid w:val="00453AE1"/>
    <w:rsid w:val="00456794"/>
    <w:rsid w:val="00461485"/>
    <w:rsid w:val="00466A0D"/>
    <w:rsid w:val="00472C7A"/>
    <w:rsid w:val="00475245"/>
    <w:rsid w:val="00487903"/>
    <w:rsid w:val="004A1F21"/>
    <w:rsid w:val="004C17C6"/>
    <w:rsid w:val="004D2496"/>
    <w:rsid w:val="00514C13"/>
    <w:rsid w:val="0051541B"/>
    <w:rsid w:val="00524D29"/>
    <w:rsid w:val="00534F9F"/>
    <w:rsid w:val="00544512"/>
    <w:rsid w:val="00547613"/>
    <w:rsid w:val="00550F85"/>
    <w:rsid w:val="00563AD1"/>
    <w:rsid w:val="00586F9D"/>
    <w:rsid w:val="005C3B25"/>
    <w:rsid w:val="005C68E9"/>
    <w:rsid w:val="005D62CC"/>
    <w:rsid w:val="005D6B11"/>
    <w:rsid w:val="005F092C"/>
    <w:rsid w:val="0060554E"/>
    <w:rsid w:val="006329AC"/>
    <w:rsid w:val="006405C7"/>
    <w:rsid w:val="006432E8"/>
    <w:rsid w:val="00643C2D"/>
    <w:rsid w:val="00645732"/>
    <w:rsid w:val="006508BA"/>
    <w:rsid w:val="00661CF8"/>
    <w:rsid w:val="0068702F"/>
    <w:rsid w:val="0069586F"/>
    <w:rsid w:val="006A3EE1"/>
    <w:rsid w:val="006D211C"/>
    <w:rsid w:val="006D5392"/>
    <w:rsid w:val="006D6EE4"/>
    <w:rsid w:val="006F473D"/>
    <w:rsid w:val="00701B98"/>
    <w:rsid w:val="00703C05"/>
    <w:rsid w:val="00713774"/>
    <w:rsid w:val="00716BC7"/>
    <w:rsid w:val="00724883"/>
    <w:rsid w:val="0072674E"/>
    <w:rsid w:val="00727857"/>
    <w:rsid w:val="007461C4"/>
    <w:rsid w:val="00756EA8"/>
    <w:rsid w:val="00774510"/>
    <w:rsid w:val="00791294"/>
    <w:rsid w:val="0079559A"/>
    <w:rsid w:val="007A0F9A"/>
    <w:rsid w:val="007A4253"/>
    <w:rsid w:val="007D1A09"/>
    <w:rsid w:val="007E65F9"/>
    <w:rsid w:val="008027F1"/>
    <w:rsid w:val="00804952"/>
    <w:rsid w:val="00822E0A"/>
    <w:rsid w:val="00830821"/>
    <w:rsid w:val="008467E0"/>
    <w:rsid w:val="00846FFA"/>
    <w:rsid w:val="0088262C"/>
    <w:rsid w:val="008B520F"/>
    <w:rsid w:val="008F0F0E"/>
    <w:rsid w:val="00933EF8"/>
    <w:rsid w:val="00966F69"/>
    <w:rsid w:val="00993391"/>
    <w:rsid w:val="009B2017"/>
    <w:rsid w:val="009D15DE"/>
    <w:rsid w:val="009D6CC4"/>
    <w:rsid w:val="009E0BA5"/>
    <w:rsid w:val="009E227A"/>
    <w:rsid w:val="009E666E"/>
    <w:rsid w:val="009E693D"/>
    <w:rsid w:val="009F11C2"/>
    <w:rsid w:val="00A071B0"/>
    <w:rsid w:val="00A211C9"/>
    <w:rsid w:val="00A301E7"/>
    <w:rsid w:val="00A33712"/>
    <w:rsid w:val="00A452D6"/>
    <w:rsid w:val="00A608EF"/>
    <w:rsid w:val="00A92E2F"/>
    <w:rsid w:val="00AA7D70"/>
    <w:rsid w:val="00AB2A55"/>
    <w:rsid w:val="00AC7B26"/>
    <w:rsid w:val="00AD582D"/>
    <w:rsid w:val="00AD7105"/>
    <w:rsid w:val="00AE594D"/>
    <w:rsid w:val="00B04083"/>
    <w:rsid w:val="00B10892"/>
    <w:rsid w:val="00B215E3"/>
    <w:rsid w:val="00B24AA9"/>
    <w:rsid w:val="00B4280C"/>
    <w:rsid w:val="00B75845"/>
    <w:rsid w:val="00B82831"/>
    <w:rsid w:val="00BB786E"/>
    <w:rsid w:val="00BD60D8"/>
    <w:rsid w:val="00BE2EFC"/>
    <w:rsid w:val="00BE3CED"/>
    <w:rsid w:val="00BF532C"/>
    <w:rsid w:val="00C0106F"/>
    <w:rsid w:val="00C0598B"/>
    <w:rsid w:val="00C06F9F"/>
    <w:rsid w:val="00C24493"/>
    <w:rsid w:val="00C3655C"/>
    <w:rsid w:val="00C37C2D"/>
    <w:rsid w:val="00C405F6"/>
    <w:rsid w:val="00C473AE"/>
    <w:rsid w:val="00C66446"/>
    <w:rsid w:val="00C8623E"/>
    <w:rsid w:val="00CA7A3E"/>
    <w:rsid w:val="00CB6154"/>
    <w:rsid w:val="00CD6AD3"/>
    <w:rsid w:val="00D00114"/>
    <w:rsid w:val="00D011D0"/>
    <w:rsid w:val="00D07390"/>
    <w:rsid w:val="00D275DB"/>
    <w:rsid w:val="00D33CBC"/>
    <w:rsid w:val="00D70656"/>
    <w:rsid w:val="00D718F4"/>
    <w:rsid w:val="00D97D25"/>
    <w:rsid w:val="00DA0667"/>
    <w:rsid w:val="00DA532D"/>
    <w:rsid w:val="00DA779B"/>
    <w:rsid w:val="00DC5AA3"/>
    <w:rsid w:val="00DD1CD3"/>
    <w:rsid w:val="00DD42A7"/>
    <w:rsid w:val="00DE7E02"/>
    <w:rsid w:val="00DF49F4"/>
    <w:rsid w:val="00E024D7"/>
    <w:rsid w:val="00E068D5"/>
    <w:rsid w:val="00E13A2A"/>
    <w:rsid w:val="00E44B15"/>
    <w:rsid w:val="00E470C8"/>
    <w:rsid w:val="00E56ABF"/>
    <w:rsid w:val="00E84508"/>
    <w:rsid w:val="00E956C1"/>
    <w:rsid w:val="00E9722B"/>
    <w:rsid w:val="00EC090D"/>
    <w:rsid w:val="00F06933"/>
    <w:rsid w:val="00F1228D"/>
    <w:rsid w:val="00F24A5E"/>
    <w:rsid w:val="00F40341"/>
    <w:rsid w:val="00F57499"/>
    <w:rsid w:val="00F62B77"/>
    <w:rsid w:val="00F669D1"/>
    <w:rsid w:val="00F67101"/>
    <w:rsid w:val="00F67180"/>
    <w:rsid w:val="00F76840"/>
    <w:rsid w:val="00F862DC"/>
    <w:rsid w:val="00F96D43"/>
    <w:rsid w:val="00FA4754"/>
    <w:rsid w:val="00FB315B"/>
    <w:rsid w:val="00FC0453"/>
    <w:rsid w:val="00FC7CE5"/>
    <w:rsid w:val="00FC7DB7"/>
    <w:rsid w:val="00FD1B90"/>
    <w:rsid w:val="00FD291B"/>
    <w:rsid w:val="00FD7D6A"/>
    <w:rsid w:val="34133043"/>
    <w:rsid w:val="77F9E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重庆市环保局</Company>
  <Pages>3</Pages>
  <Words>169</Words>
  <Characters>969</Characters>
  <Lines>8</Lines>
  <Paragraphs>2</Paragraphs>
  <TotalTime>11</TotalTime>
  <ScaleCrop>false</ScaleCrop>
  <LinksUpToDate>false</LinksUpToDate>
  <CharactersWithSpaces>1136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2022-09-13T09:06:00Z</dcterms:created>
  <dc:creator>欧亚玲</dc:creator>
  <cp:lastModifiedBy>user</cp:lastModifiedBy>
  <cp:lastPrinted>2024-01-10T14:55:00Z</cp:lastPrinted>
  <dcterms:modified xsi:type="dcterms:W3CDTF">2024-01-12T09:55:39Z</dcterms:modified>
  <dc:title>重庆市环境保护局文件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394394ADFA874BB386E88C2A4626F6FF</vt:lpwstr>
  </property>
</Properties>
</file>