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重庆市合川区生态环境保护综合行政执法支队</w:t>
      </w:r>
    </w:p>
    <w:p>
      <w:pPr>
        <w:pStyle w:val="8"/>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责令改正违法行为决定书</w:t>
      </w:r>
    </w:p>
    <w:p>
      <w:pPr>
        <w:keepNext w:val="0"/>
        <w:keepLines w:val="0"/>
        <w:pageBreakBefore w:val="0"/>
        <w:widowControl w:val="0"/>
        <w:kinsoku/>
        <w:wordWrap/>
        <w:overflowPunct/>
        <w:topLinePunct w:val="0"/>
        <w:autoSpaceDE/>
        <w:autoSpaceDN/>
        <w:bidi w:val="0"/>
        <w:adjustRightInd w:val="0"/>
        <w:snapToGrid w:val="0"/>
        <w:spacing w:line="520" w:lineRule="exact"/>
        <w:ind w:right="-227"/>
        <w:jc w:val="center"/>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合环（执）责改字〔2023〕</w:t>
      </w:r>
      <w:r>
        <w:rPr>
          <w:rFonts w:hint="eastAsia" w:eastAsia="方正仿宋_GBK" w:cs="Times New Roman"/>
          <w:szCs w:val="32"/>
          <w:lang w:val="en-US" w:eastAsia="zh-CN"/>
        </w:rPr>
        <w:t>60</w:t>
      </w:r>
      <w:r>
        <w:rPr>
          <w:rFonts w:hint="default" w:ascii="Times New Roman" w:hAnsi="Times New Roman" w:eastAsia="方正仿宋_GBK" w:cs="Times New Roman"/>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rPr>
        <w:t>被责令改正单位：</w:t>
      </w:r>
      <w:r>
        <w:rPr>
          <w:rFonts w:hint="default" w:ascii="Times New Roman" w:hAnsi="Times New Roman" w:eastAsia="方正仿宋_GBK" w:cs="Times New Roman"/>
          <w:szCs w:val="32"/>
          <w:lang w:val="en-US" w:eastAsia="zh-CN"/>
        </w:rPr>
        <w:t>重庆市合川区彦星建材有限公司</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法定代表人：</w:t>
      </w:r>
      <w:r>
        <w:rPr>
          <w:rFonts w:hint="default" w:ascii="Times New Roman" w:hAnsi="Times New Roman" w:eastAsia="方正仿宋_GBK" w:cs="Times New Roman"/>
          <w:szCs w:val="32"/>
          <w:lang w:val="en-US" w:eastAsia="zh-CN"/>
        </w:rPr>
        <w:t>蒋均建</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统一社会信用代码：</w:t>
      </w:r>
      <w:r>
        <w:rPr>
          <w:rFonts w:hint="default" w:ascii="Times New Roman" w:hAnsi="Times New Roman" w:eastAsia="方正仿宋_GBK" w:cs="Times New Roman"/>
          <w:szCs w:val="32"/>
          <w:lang w:val="en-US" w:eastAsia="zh-CN"/>
        </w:rPr>
        <w:t>915001170532493870</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住所：</w:t>
      </w:r>
      <w:r>
        <w:rPr>
          <w:rFonts w:hint="default" w:ascii="Times New Roman" w:hAnsi="Times New Roman" w:eastAsia="方正仿宋_GBK" w:cs="Times New Roman"/>
          <w:szCs w:val="32"/>
          <w:lang w:val="en-US" w:eastAsia="zh-CN"/>
        </w:rPr>
        <w:t>重庆市合川区双凤镇车山村</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日重庆市合川区生态环境保护综合行政执法支队</w:t>
      </w:r>
      <w:r>
        <w:rPr>
          <w:rFonts w:hint="default" w:ascii="Times New Roman" w:hAnsi="Times New Roman" w:eastAsia="方正仿宋_GBK" w:cs="Times New Roman"/>
          <w:color w:val="auto"/>
          <w:szCs w:val="32"/>
          <w:lang w:val="en-US" w:eastAsia="zh-CN"/>
        </w:rPr>
        <w:t>执法人员对你</w:t>
      </w:r>
      <w:r>
        <w:rPr>
          <w:rFonts w:hint="eastAsia" w:eastAsia="方正仿宋_GBK" w:cs="Times New Roman"/>
          <w:color w:val="auto"/>
          <w:szCs w:val="32"/>
          <w:lang w:val="en-US" w:eastAsia="zh-CN"/>
        </w:rPr>
        <w:t>公司</w:t>
      </w:r>
      <w:r>
        <w:rPr>
          <w:rFonts w:hint="default" w:ascii="Times New Roman" w:hAnsi="Times New Roman" w:eastAsia="方正仿宋_GBK" w:cs="Times New Roman"/>
          <w:color w:val="auto"/>
          <w:szCs w:val="32"/>
          <w:lang w:val="en-US" w:eastAsia="zh-CN"/>
        </w:rPr>
        <w:t>在</w:t>
      </w:r>
      <w:r>
        <w:rPr>
          <w:rFonts w:hint="default" w:ascii="Times New Roman" w:hAnsi="Times New Roman" w:eastAsia="方正仿宋_GBK" w:cs="Times New Roman"/>
          <w:szCs w:val="32"/>
          <w:lang w:val="en-US" w:eastAsia="zh-CN"/>
        </w:rPr>
        <w:t>合川区双凤镇车山村</w:t>
      </w:r>
      <w:r>
        <w:rPr>
          <w:rFonts w:hint="default" w:ascii="Times New Roman" w:hAnsi="Times New Roman" w:eastAsia="方正仿宋_GBK" w:cs="Times New Roman"/>
          <w:color w:val="auto"/>
          <w:szCs w:val="32"/>
          <w:lang w:val="en-US" w:eastAsia="zh-CN"/>
        </w:rPr>
        <w:t>开办的</w:t>
      </w:r>
      <w:r>
        <w:rPr>
          <w:rFonts w:hint="eastAsia" w:eastAsia="方正仿宋_GBK"/>
          <w:szCs w:val="32"/>
          <w:lang w:val="en-US" w:eastAsia="zh-CN"/>
        </w:rPr>
        <w:t>多孔砖生产</w:t>
      </w:r>
      <w:r>
        <w:rPr>
          <w:rFonts w:eastAsia="方正仿宋_GBK"/>
          <w:szCs w:val="32"/>
        </w:rPr>
        <w:t>项目</w:t>
      </w:r>
      <w:r>
        <w:rPr>
          <w:rFonts w:hint="default" w:ascii="Times New Roman" w:hAnsi="Times New Roman" w:eastAsia="方正仿宋_GBK" w:cs="Times New Roman"/>
          <w:color w:val="auto"/>
          <w:szCs w:val="32"/>
          <w:lang w:val="en-US" w:eastAsia="zh-CN"/>
        </w:rPr>
        <w:t>进行环境执法检查</w:t>
      </w:r>
      <w:r>
        <w:rPr>
          <w:rFonts w:hint="default" w:ascii="Times New Roman" w:hAnsi="Times New Roman" w:eastAsia="方正仿宋_GBK" w:cs="Times New Roman"/>
          <w:color w:val="auto"/>
          <w:szCs w:val="32"/>
        </w:rPr>
        <w:t>，发现以下环境违法行为：</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检查时你公司正在生产，</w:t>
      </w:r>
      <w:r>
        <w:rPr>
          <w:rFonts w:hint="default" w:ascii="Times New Roman" w:hAnsi="Times New Roman" w:eastAsia="方正仿宋_GBK" w:cs="Times New Roman"/>
          <w:sz w:val="32"/>
          <w:szCs w:val="32"/>
        </w:rPr>
        <w:t>重庆市合川区生态环境监测站对</w:t>
      </w:r>
      <w:r>
        <w:rPr>
          <w:rFonts w:hint="default" w:ascii="Times New Roman" w:hAnsi="Times New Roman" w:eastAsia="方正仿宋_GBK" w:cs="Times New Roman"/>
          <w:sz w:val="32"/>
          <w:szCs w:val="32"/>
          <w:lang w:val="en-US" w:eastAsia="zh-CN"/>
        </w:rPr>
        <w:t>你</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窑炉废气排口</w:t>
      </w:r>
      <w:r>
        <w:rPr>
          <w:rFonts w:hint="default" w:ascii="Times New Roman" w:hAnsi="Times New Roman" w:eastAsia="方正仿宋_GBK" w:cs="Times New Roman"/>
          <w:sz w:val="32"/>
          <w:szCs w:val="32"/>
        </w:rPr>
        <w:t>排放的废气进行监测，</w:t>
      </w:r>
      <w:r>
        <w:rPr>
          <w:rFonts w:hint="default" w:ascii="Times New Roman" w:hAnsi="Times New Roman" w:eastAsia="方正仿宋_GBK" w:cs="Times New Roman"/>
          <w:sz w:val="32"/>
          <w:szCs w:val="32"/>
          <w:lang w:val="en-US" w:eastAsia="zh-CN"/>
        </w:rPr>
        <w:t>监测报告（合环（监）字【2023】第JD084号）</w:t>
      </w:r>
      <w:r>
        <w:rPr>
          <w:rFonts w:hint="default" w:ascii="Times New Roman" w:hAnsi="Times New Roman" w:eastAsia="方正仿宋_GBK" w:cs="Times New Roman"/>
          <w:sz w:val="32"/>
          <w:szCs w:val="32"/>
        </w:rPr>
        <w:t>显示，</w:t>
      </w:r>
      <w:r>
        <w:rPr>
          <w:rFonts w:hint="eastAsia" w:eastAsia="方正仿宋_GBK" w:cs="Times New Roman"/>
          <w:sz w:val="32"/>
          <w:szCs w:val="32"/>
          <w:lang w:val="en-US" w:eastAsia="zh-CN"/>
        </w:rPr>
        <w:t>你</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日排放的废气中颗粒物浓度为</w:t>
      </w:r>
      <w:r>
        <w:rPr>
          <w:rFonts w:hint="default" w:ascii="Times New Roman" w:hAnsi="Times New Roman" w:eastAsia="方正仿宋_GBK" w:cs="Times New Roman"/>
          <w:sz w:val="32"/>
          <w:szCs w:val="32"/>
          <w:lang w:val="en-US" w:eastAsia="zh-CN"/>
        </w:rPr>
        <w:t>91.9</w:t>
      </w:r>
      <w:r>
        <w:rPr>
          <w:rFonts w:hint="default" w:ascii="Times New Roman" w:hAnsi="Times New Roman" w:eastAsia="方正仿宋_GBK" w:cs="Times New Roman"/>
          <w:sz w:val="32"/>
          <w:szCs w:val="32"/>
        </w:rPr>
        <w:t>mg/m3，超出《排污许可证》（</w:t>
      </w:r>
      <w:r>
        <w:rPr>
          <w:rFonts w:hint="default" w:ascii="Times New Roman" w:hAnsi="Times New Roman" w:eastAsia="方正仿宋_GBK" w:cs="Times New Roman"/>
          <w:sz w:val="32"/>
          <w:szCs w:val="32"/>
          <w:lang w:eastAsia="zh-CN"/>
        </w:rPr>
        <w:t>915001170532493870001V</w:t>
      </w:r>
      <w:r>
        <w:rPr>
          <w:rFonts w:hint="default" w:ascii="Times New Roman" w:hAnsi="Times New Roman" w:eastAsia="方正仿宋_GBK" w:cs="Times New Roman"/>
          <w:sz w:val="32"/>
          <w:szCs w:val="32"/>
        </w:rPr>
        <w:t>）中窑炉废气排放口许可排放浓度限值</w:t>
      </w:r>
      <w:r>
        <w:rPr>
          <w:rFonts w:hint="default" w:ascii="Times New Roman" w:hAnsi="Times New Roman" w:eastAsia="方正仿宋_GBK" w:cs="Times New Roman"/>
          <w:sz w:val="32"/>
          <w:szCs w:val="32"/>
          <w:lang w:val="en-US" w:eastAsia="zh-CN"/>
        </w:rPr>
        <w:t>2.06</w:t>
      </w:r>
      <w:r>
        <w:rPr>
          <w:rFonts w:hint="default" w:ascii="Times New Roman" w:hAnsi="Times New Roman" w:eastAsia="方正仿宋_GBK" w:cs="Times New Roman"/>
          <w:sz w:val="32"/>
          <w:szCs w:val="32"/>
        </w:rPr>
        <w:t>倍。</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以上事实</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以下证据为凭。</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1.2023年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26</w:t>
      </w:r>
      <w:r>
        <w:rPr>
          <w:rFonts w:eastAsia="方正仿宋_GBK"/>
          <w:szCs w:val="32"/>
        </w:rPr>
        <w:t>日《重庆市合川区生态环境保护综合行政执法支队现场检查（勘察）笔录》（1份）；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2.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bookmarkStart w:id="0" w:name="_GoBack"/>
      <w:bookmarkEnd w:id="0"/>
      <w:r>
        <w:rPr>
          <w:rFonts w:eastAsia="方正仿宋_GBK"/>
          <w:szCs w:val="32"/>
        </w:rPr>
        <w:t>日《重庆市合川区生态环境保护综合行政执法支队调查询问笔录》（1份）；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3.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26</w:t>
      </w:r>
      <w:r>
        <w:rPr>
          <w:rFonts w:eastAsia="方正仿宋_GBK"/>
          <w:szCs w:val="32"/>
        </w:rPr>
        <w:t>日在</w:t>
      </w:r>
      <w:r>
        <w:rPr>
          <w:rFonts w:hint="eastAsia" w:eastAsia="方正仿宋_GBK"/>
          <w:szCs w:val="32"/>
          <w:lang w:val="en-US" w:eastAsia="zh-CN"/>
        </w:rPr>
        <w:t>重庆市合川区彦星建材有限公司多孔砖生产</w:t>
      </w:r>
      <w:r>
        <w:rPr>
          <w:rFonts w:eastAsia="方正仿宋_GBK"/>
          <w:szCs w:val="32"/>
        </w:rPr>
        <w:t>项目现场拍摄的《执法现场视听资料》（1份）；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4.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26</w:t>
      </w:r>
      <w:r>
        <w:rPr>
          <w:rFonts w:eastAsia="方正仿宋_GBK"/>
          <w:szCs w:val="32"/>
        </w:rPr>
        <w:t>日《重庆市合川区生态环境保护综合行政执法支队现场检查（勘察）方位图》（1份）；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5.《排污许可证》（</w:t>
      </w:r>
      <w:r>
        <w:rPr>
          <w:rFonts w:hint="eastAsia" w:eastAsia="方正仿宋_GBK"/>
          <w:szCs w:val="32"/>
          <w:lang w:val="en-US" w:eastAsia="zh-CN"/>
        </w:rPr>
        <w:t>证书编号：</w:t>
      </w:r>
      <w:r>
        <w:rPr>
          <w:rFonts w:hint="eastAsia" w:eastAsia="方正仿宋_GBK"/>
          <w:szCs w:val="32"/>
          <w:lang w:eastAsia="zh-CN"/>
        </w:rPr>
        <w:t>915001170532493870001V</w:t>
      </w:r>
      <w:r>
        <w:rPr>
          <w:rFonts w:eastAsia="方正仿宋_GBK"/>
          <w:szCs w:val="32"/>
        </w:rPr>
        <w:t>）</w:t>
      </w:r>
      <w:r>
        <w:rPr>
          <w:rFonts w:hint="eastAsia" w:eastAsia="方正仿宋_GBK"/>
          <w:szCs w:val="32"/>
          <w:lang w:val="en-US" w:eastAsia="zh-CN"/>
        </w:rPr>
        <w:t>部分</w:t>
      </w:r>
      <w:r>
        <w:rPr>
          <w:rFonts w:eastAsia="方正仿宋_GBK"/>
          <w:szCs w:val="32"/>
        </w:rPr>
        <w:t>复印件（1份）；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6.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27</w:t>
      </w:r>
      <w:r>
        <w:rPr>
          <w:rFonts w:eastAsia="方正仿宋_GBK"/>
          <w:szCs w:val="32"/>
        </w:rPr>
        <w:t>日重庆市</w:t>
      </w:r>
      <w:r>
        <w:rPr>
          <w:rFonts w:hint="eastAsia" w:eastAsia="方正仿宋_GBK"/>
          <w:szCs w:val="32"/>
        </w:rPr>
        <w:t>合川区</w:t>
      </w:r>
      <w:r>
        <w:rPr>
          <w:rFonts w:eastAsia="方正仿宋_GBK"/>
          <w:szCs w:val="32"/>
        </w:rPr>
        <w:t>生态环境监测</w:t>
      </w:r>
      <w:r>
        <w:rPr>
          <w:rFonts w:hint="eastAsia" w:eastAsia="方正仿宋_GBK"/>
          <w:szCs w:val="32"/>
        </w:rPr>
        <w:t>站</w:t>
      </w:r>
      <w:r>
        <w:rPr>
          <w:rFonts w:eastAsia="方正仿宋_GBK"/>
          <w:szCs w:val="32"/>
        </w:rPr>
        <w:t>出具监测报告</w:t>
      </w:r>
      <w:r>
        <w:rPr>
          <w:rFonts w:hint="eastAsia" w:eastAsia="方正仿宋_GBK"/>
          <w:szCs w:val="32"/>
          <w:lang w:val="en-US" w:eastAsia="zh-CN"/>
        </w:rPr>
        <w:t>（合环（监）字【2023】第JD084号）和废气采样原始记录</w:t>
      </w:r>
      <w:r>
        <w:rPr>
          <w:rFonts w:eastAsia="方正仿宋_GBK"/>
          <w:szCs w:val="32"/>
        </w:rPr>
        <w:t>（</w:t>
      </w:r>
      <w:r>
        <w:rPr>
          <w:rFonts w:hint="eastAsia" w:eastAsia="方正仿宋_GBK"/>
          <w:szCs w:val="32"/>
          <w:lang w:val="en-US" w:eastAsia="zh-CN"/>
        </w:rPr>
        <w:t>2</w:t>
      </w:r>
      <w:r>
        <w:rPr>
          <w:rFonts w:eastAsia="方正仿宋_GBK"/>
          <w:szCs w:val="32"/>
        </w:rPr>
        <w:t>份）；</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szCs w:val="32"/>
        </w:rPr>
      </w:pPr>
      <w:r>
        <w:rPr>
          <w:rFonts w:eastAsia="方正仿宋_GBK"/>
          <w:szCs w:val="32"/>
        </w:rPr>
        <w:t>证据1、2、3、4、5、6证明2023年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26</w:t>
      </w:r>
      <w:r>
        <w:rPr>
          <w:rFonts w:eastAsia="方正仿宋_GBK"/>
          <w:szCs w:val="32"/>
        </w:rPr>
        <w:t>日</w:t>
      </w:r>
      <w:r>
        <w:rPr>
          <w:rFonts w:hint="eastAsia" w:eastAsia="方正仿宋_GBK"/>
          <w:szCs w:val="32"/>
          <w:lang w:val="en-US" w:eastAsia="zh-CN"/>
        </w:rPr>
        <w:t>你公司多孔砖生产</w:t>
      </w:r>
      <w:r>
        <w:rPr>
          <w:rFonts w:eastAsia="方正仿宋_GBK"/>
          <w:szCs w:val="32"/>
        </w:rPr>
        <w:t>项目正在生产，</w:t>
      </w:r>
      <w:r>
        <w:rPr>
          <w:rFonts w:hint="eastAsia" w:eastAsia="方正仿宋_GBK"/>
          <w:szCs w:val="32"/>
          <w:lang w:val="en-US" w:eastAsia="zh-CN"/>
        </w:rPr>
        <w:t>窑炉废气排放口</w:t>
      </w:r>
      <w:r>
        <w:rPr>
          <w:rFonts w:eastAsia="方正仿宋_GBK"/>
          <w:bCs/>
          <w:szCs w:val="32"/>
        </w:rPr>
        <w:t>排放的废气中颗粒物浓度超出许可排放浓度限值</w:t>
      </w:r>
      <w:r>
        <w:rPr>
          <w:rFonts w:eastAsia="方正仿宋_GBK"/>
          <w:szCs w:val="32"/>
        </w:rPr>
        <w:t>。</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szCs w:val="32"/>
        </w:rPr>
      </w:pPr>
      <w:r>
        <w:rPr>
          <w:rFonts w:eastAsia="方正仿宋_GBK"/>
          <w:szCs w:val="32"/>
        </w:rPr>
        <w:t>7.</w:t>
      </w:r>
      <w:r>
        <w:rPr>
          <w:rFonts w:hint="eastAsia" w:eastAsia="方正仿宋_GBK"/>
          <w:szCs w:val="32"/>
          <w:lang w:val="en-US" w:eastAsia="zh-CN"/>
        </w:rPr>
        <w:t>重庆市合川区彦星建材有限公司</w:t>
      </w:r>
      <w:r>
        <w:rPr>
          <w:rFonts w:eastAsia="方正仿宋_GBK"/>
          <w:szCs w:val="32"/>
        </w:rPr>
        <w:t>工商营业执照复印件（1份）；</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szCs w:val="32"/>
        </w:rPr>
      </w:pPr>
      <w:r>
        <w:rPr>
          <w:rFonts w:eastAsia="方正仿宋_GBK"/>
          <w:szCs w:val="32"/>
        </w:rPr>
        <w:t>8.</w:t>
      </w:r>
      <w:r>
        <w:rPr>
          <w:rFonts w:hint="eastAsia" w:eastAsia="方正仿宋_GBK"/>
          <w:szCs w:val="32"/>
          <w:lang w:val="en-US" w:eastAsia="zh-CN"/>
        </w:rPr>
        <w:t>重庆市合川区彦星建材有限公司</w:t>
      </w:r>
      <w:r>
        <w:rPr>
          <w:rFonts w:eastAsia="方正仿宋_GBK"/>
          <w:szCs w:val="32"/>
        </w:rPr>
        <w:t>法定代表人身份证复印件（1份）；</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szCs w:val="32"/>
        </w:rPr>
      </w:pPr>
      <w:r>
        <w:rPr>
          <w:rFonts w:eastAsia="方正仿宋_GBK"/>
          <w:szCs w:val="32"/>
        </w:rPr>
        <w:t>9.</w:t>
      </w:r>
      <w:r>
        <w:rPr>
          <w:rFonts w:hint="eastAsia" w:eastAsia="方正仿宋_GBK"/>
          <w:szCs w:val="32"/>
          <w:lang w:val="en-US" w:eastAsia="zh-CN"/>
        </w:rPr>
        <w:t>重庆市合川区彦星建材有限公司</w:t>
      </w:r>
      <w:r>
        <w:rPr>
          <w:rFonts w:eastAsia="方正仿宋_GBK"/>
        </w:rPr>
        <w:t>授权委托书</w:t>
      </w:r>
      <w:r>
        <w:rPr>
          <w:rFonts w:eastAsia="方正仿宋_GBK"/>
          <w:szCs w:val="32"/>
        </w:rPr>
        <w:t>（1份）；</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szCs w:val="32"/>
        </w:rPr>
      </w:pPr>
      <w:r>
        <w:rPr>
          <w:rFonts w:eastAsia="方正仿宋_GBK"/>
          <w:szCs w:val="32"/>
        </w:rPr>
        <w:t>10.</w:t>
      </w:r>
      <w:r>
        <w:rPr>
          <w:rFonts w:hint="eastAsia" w:eastAsia="方正仿宋_GBK"/>
          <w:szCs w:val="32"/>
          <w:lang w:val="en-US" w:eastAsia="zh-CN"/>
        </w:rPr>
        <w:t>重庆市合川区彦星建材有限公司</w:t>
      </w:r>
      <w:r>
        <w:rPr>
          <w:rFonts w:eastAsia="方正仿宋_GBK"/>
        </w:rPr>
        <w:t>受委托人身份证</w:t>
      </w:r>
      <w:r>
        <w:rPr>
          <w:rFonts w:eastAsia="方正仿宋_GBK"/>
          <w:szCs w:val="32"/>
        </w:rPr>
        <w:t>复印件（1份）；</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rPr>
        <w:t>证</w:t>
      </w:r>
      <w:r>
        <w:rPr>
          <w:rFonts w:eastAsia="方正仿宋_GBK"/>
          <w:szCs w:val="32"/>
        </w:rPr>
        <w:t>据7、8、9、10证明</w:t>
      </w:r>
      <w:r>
        <w:rPr>
          <w:rFonts w:eastAsia="方正仿宋_GBK"/>
        </w:rPr>
        <w:t>违法主体是</w:t>
      </w:r>
      <w:r>
        <w:rPr>
          <w:rFonts w:hint="eastAsia" w:eastAsia="方正仿宋_GBK"/>
          <w:szCs w:val="32"/>
          <w:lang w:val="en-US" w:eastAsia="zh-CN"/>
        </w:rPr>
        <w:t>重庆市合川区彦星建材有限公司</w:t>
      </w:r>
      <w:r>
        <w:rPr>
          <w:rFonts w:eastAsia="方正仿宋_GBK"/>
        </w:rPr>
        <w:t>。</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eastAsia="方正仿宋_GBK"/>
          <w:szCs w:val="32"/>
        </w:rPr>
      </w:pPr>
      <w:r>
        <w:rPr>
          <w:rFonts w:eastAsia="方正仿宋_GBK"/>
          <w:szCs w:val="32"/>
        </w:rPr>
        <w:t>11.执法人员执法证复印件（</w:t>
      </w:r>
      <w:r>
        <w:rPr>
          <w:rFonts w:hint="eastAsia" w:eastAsia="方正仿宋_GBK"/>
          <w:szCs w:val="32"/>
          <w:lang w:val="en-US" w:eastAsia="zh-CN"/>
        </w:rPr>
        <w:t>2</w:t>
      </w:r>
      <w:r>
        <w:rPr>
          <w:rFonts w:eastAsia="方正仿宋_GBK"/>
          <w:szCs w:val="32"/>
        </w:rPr>
        <w:t>份）；</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eastAsia="方正仿宋_GBK"/>
        </w:rPr>
      </w:pPr>
      <w:r>
        <w:rPr>
          <w:rFonts w:eastAsia="方正仿宋_GBK"/>
        </w:rPr>
        <w:t>证明执法人员符合法律规定，所收集提供的文书、证据具有合法性。</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szCs w:val="32"/>
        </w:rPr>
        <w:t>你公司的上述行为违反了《排污许可管理条例》第十七条第二款“排污单位应当遵守排污许可证规定，按照生态环境管理要求运行和维护污染防治设施，建立环境管理制度，严格控制污染物排放”</w:t>
      </w:r>
      <w:r>
        <w:rPr>
          <w:rFonts w:hint="default" w:ascii="Times New Roman" w:hAnsi="Times New Roman" w:eastAsia="方正仿宋_GBK" w:cs="Times New Roman"/>
          <w:color w:val="000000"/>
          <w:szCs w:val="32"/>
        </w:rPr>
        <w:t>的规定。</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b/>
          <w:color w:val="000000"/>
          <w:szCs w:val="32"/>
        </w:rPr>
      </w:pPr>
      <w:r>
        <w:rPr>
          <w:rFonts w:hint="default" w:ascii="Times New Roman" w:hAnsi="Times New Roman" w:eastAsia="方正仿宋_GBK" w:cs="Times New Roman"/>
          <w:szCs w:val="32"/>
        </w:rPr>
        <w:t>依据《排污许可管理条例》第三十四条第一项“违反本条例规定，排污单位有下列行为之一的，由生态环境主管部门责令改正或者限制生产、停产整治，处20万元以上100万元以下的罚款；情节严重的，吊销排污许可证，报经有批准权的人民政府批准，责令停业、关闭：</w:t>
      </w:r>
      <w:r>
        <w:rPr>
          <w:rFonts w:hint="default" w:ascii="Times New Roman" w:hAnsi="Times New Roman" w:eastAsia="方正仿宋_GBK" w:cs="Times New Roman"/>
          <w:b/>
          <w:bCs/>
          <w:color w:val="000000"/>
          <w:szCs w:val="32"/>
        </w:rPr>
        <w:t>（一）超过许可排放浓度、许可排放量排放污染物...</w:t>
      </w:r>
      <w:r>
        <w:rPr>
          <w:rFonts w:hint="default" w:ascii="Times New Roman" w:hAnsi="Times New Roman" w:eastAsia="方正仿宋_GBK" w:cs="Times New Roman"/>
          <w:color w:val="000000"/>
          <w:szCs w:val="32"/>
        </w:rPr>
        <w:t>”的规定，</w:t>
      </w:r>
      <w:r>
        <w:rPr>
          <w:rFonts w:hint="default" w:ascii="Times New Roman" w:hAnsi="Times New Roman" w:eastAsia="方正仿宋_GBK" w:cs="Times New Roman"/>
          <w:b/>
          <w:color w:val="000000"/>
          <w:szCs w:val="32"/>
        </w:rPr>
        <w:t>现责令你公司立即改正超标排污的违法行为。</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我队将对你公司改正违法行为的情况进行监督。如你公司拒不改正违法行为，我队将依照《中华人民共和国大气污染防治法》第一百二十三条第二项的规定，实施按日连续处罚。</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snapToGrid w:val="0"/>
        <w:spacing w:line="520" w:lineRule="exact"/>
        <w:ind w:firstLine="3634" w:firstLineChars="115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snapToGrid w:val="0"/>
        <w:spacing w:line="520" w:lineRule="exact"/>
        <w:ind w:firstLine="2212" w:firstLineChars="7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重庆市合川区生态环境保护综合行政执法支队          </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Cs w:val="32"/>
        </w:rPr>
        <w:t xml:space="preserve">                      2023年</w:t>
      </w:r>
      <w:r>
        <w:rPr>
          <w:rFonts w:hint="default" w:ascii="Times New Roman" w:hAnsi="Times New Roman" w:eastAsia="方正仿宋_GBK" w:cs="Times New Roman"/>
          <w:szCs w:val="32"/>
          <w:lang w:val="en-US" w:eastAsia="zh-CN"/>
        </w:rPr>
        <w:t>12</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28</w:t>
      </w:r>
      <w:r>
        <w:rPr>
          <w:rFonts w:hint="default" w:ascii="Times New Roman" w:hAnsi="Times New Roman" w:eastAsia="方正仿宋_GBK" w:cs="Times New Roman"/>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1</w:t>
    </w:r>
    <w:r>
      <w:rPr>
        <w:rStyle w:val="7"/>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44E09CF"/>
    <w:rsid w:val="05C20502"/>
    <w:rsid w:val="0D273323"/>
    <w:rsid w:val="12ED571D"/>
    <w:rsid w:val="14596B6E"/>
    <w:rsid w:val="1B3531EE"/>
    <w:rsid w:val="1CFA299A"/>
    <w:rsid w:val="1CFF359F"/>
    <w:rsid w:val="21304B08"/>
    <w:rsid w:val="25EB3977"/>
    <w:rsid w:val="26473D33"/>
    <w:rsid w:val="2F2D0876"/>
    <w:rsid w:val="2F6F4D46"/>
    <w:rsid w:val="35082F60"/>
    <w:rsid w:val="371428EB"/>
    <w:rsid w:val="4920543C"/>
    <w:rsid w:val="4BB46342"/>
    <w:rsid w:val="52BC45CC"/>
    <w:rsid w:val="5438153A"/>
    <w:rsid w:val="54797DA5"/>
    <w:rsid w:val="5B7C3DA5"/>
    <w:rsid w:val="6B6A1A47"/>
    <w:rsid w:val="7D7F0374"/>
    <w:rsid w:val="7EDD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纯文本1"/>
    <w:basedOn w:val="1"/>
    <w:qFormat/>
    <w:uiPriority w:val="99"/>
    <w:rPr>
      <w:rFonts w:ascii="宋体" w:hAnsi="Courier New" w:eastAsia="Times New Roman"/>
      <w:sz w:val="21"/>
      <w:szCs w:val="20"/>
    </w:rPr>
  </w:style>
  <w:style w:type="character" w:customStyle="1" w:styleId="9">
    <w:name w:val="批注框文本 Char"/>
    <w:basedOn w:val="6"/>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5</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重庆市生态环境局_综合处_杨青</cp:lastModifiedBy>
  <cp:lastPrinted>2023-08-08T08:40:00Z</cp:lastPrinted>
  <dcterms:modified xsi:type="dcterms:W3CDTF">2024-01-05T07:34:09Z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6BAD70213E1E4E75A25B7FBFA9194841</vt:lpwstr>
  </property>
</Properties>
</file>