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00"/>
        <w:gridCol w:w="2380"/>
        <w:gridCol w:w="1500"/>
        <w:gridCol w:w="1260"/>
        <w:gridCol w:w="1440"/>
        <w:gridCol w:w="2230"/>
        <w:gridCol w:w="1736"/>
        <w:gridCol w:w="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579" w:lineRule="exact"/>
              <w:jc w:val="left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附件</w:t>
            </w:r>
            <w:r>
              <w:rPr>
                <w:rFonts w:hint="eastAsia" w:eastAsia="方正黑体_GBK"/>
                <w:sz w:val="32"/>
                <w:szCs w:val="32"/>
              </w:rPr>
              <w:t>3</w:t>
            </w:r>
          </w:p>
          <w:p>
            <w:pPr>
              <w:spacing w:line="579" w:lineRule="exact"/>
              <w:jc w:val="center"/>
              <w:rPr>
                <w:rFonts w:eastAsia="方正黑体_GBK"/>
                <w:sz w:val="32"/>
                <w:szCs w:val="32"/>
              </w:rPr>
            </w:pPr>
            <w:bookmarkStart w:id="0" w:name="_GoBack"/>
            <w:r>
              <w:rPr>
                <w:rFonts w:eastAsia="方正小标宋_GBK"/>
                <w:kern w:val="0"/>
                <w:sz w:val="44"/>
                <w:szCs w:val="44"/>
              </w:rPr>
              <w:t>重庆市合川区耕地撂荒扣减地力保护补贴面积统计公示表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79" w:lineRule="exact"/>
              <w:ind w:firstLine="480" w:firstLineChars="200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填报单位：（公章）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耕补系统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农户编号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户主姓名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家庭住址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耕地面积（亩）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补贴面积（亩）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撂荒、其他扣减面积（亩）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撂荒地块及面积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撂荒时间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张三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合川区xx镇xx村xx社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5.9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5.3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0.6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5"/>
                <w:szCs w:val="13"/>
              </w:rPr>
              <w:t>月亮田0.2亩，荒沟湾0.24亩，大田坝0.16亩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202</w:t>
            </w:r>
            <w:r>
              <w:rPr>
                <w:rFonts w:hint="eastAsia" w:eastAsia="方正仿宋_GBK"/>
                <w:kern w:val="0"/>
                <w:sz w:val="18"/>
                <w:szCs w:val="16"/>
              </w:rPr>
              <w:t>4</w:t>
            </w:r>
            <w:r>
              <w:rPr>
                <w:rFonts w:eastAsia="方正仿宋_GBK"/>
                <w:kern w:val="0"/>
                <w:sz w:val="18"/>
                <w:szCs w:val="16"/>
              </w:rPr>
              <w:t>.01-202</w:t>
            </w:r>
            <w:r>
              <w:rPr>
                <w:rFonts w:hint="eastAsia" w:eastAsia="方正仿宋_GBK"/>
                <w:kern w:val="0"/>
                <w:sz w:val="18"/>
                <w:szCs w:val="16"/>
              </w:rPr>
              <w:t>4</w:t>
            </w:r>
            <w:r>
              <w:rPr>
                <w:rFonts w:eastAsia="方正仿宋_GBK"/>
                <w:kern w:val="0"/>
                <w:sz w:val="18"/>
                <w:szCs w:val="16"/>
              </w:rPr>
              <w:t>.12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18"/>
                <w:szCs w:val="16"/>
              </w:rPr>
            </w:pPr>
            <w:r>
              <w:rPr>
                <w:rFonts w:eastAsia="方正仿宋_GBK"/>
                <w:kern w:val="0"/>
                <w:sz w:val="18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center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填报人：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20" w:lineRule="exact"/>
              <w:jc w:val="right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分管领导审核：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2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>主要领导签字：</w:t>
            </w:r>
          </w:p>
        </w:tc>
      </w:tr>
    </w:tbl>
    <w:p>
      <w:pPr>
        <w:widowControl/>
        <w:spacing w:line="320" w:lineRule="exact"/>
        <w:rPr>
          <w:rFonts w:hint="eastAsia" w:eastAsia="方正仿宋_GBK"/>
          <w:kern w:val="0"/>
          <w:sz w:val="22"/>
          <w:szCs w:val="22"/>
        </w:rPr>
      </w:pPr>
    </w:p>
    <w:p>
      <w:pPr>
        <w:widowControl/>
        <w:spacing w:line="320" w:lineRule="exact"/>
        <w:ind w:firstLine="440" w:firstLineChars="200"/>
        <w:rPr>
          <w:rFonts w:eastAsia="方正仿宋_GBK"/>
          <w:kern w:val="0"/>
          <w:sz w:val="22"/>
          <w:szCs w:val="22"/>
        </w:rPr>
      </w:pPr>
      <w:r>
        <w:rPr>
          <w:rFonts w:eastAsia="方正仿宋_GBK"/>
          <w:kern w:val="0"/>
          <w:sz w:val="22"/>
          <w:szCs w:val="22"/>
        </w:rPr>
        <w:t>填表说明：1、镇街、村社用本表统计并公示不少于7天，村社使用本表时将分管领导审核改为村书记审核，主要领导签字改为驻村组长签字。2、村社公示照片报镇街备案，镇街公示照片报区农经站备案。3、本表一式三份，公示一份，上交一份，存档一份。4、耕地面积＝补贴面积+撂荒、其他扣减面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404E"/>
    <w:rsid w:val="207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2024-06-13T07:32:00Z</dcterms:created>
  <dc:creator>不吃水果喝果汁</dc:creator>
  <cp:lastModifiedBy>不吃水果喝果汁</cp:lastModifiedBy>
  <dcterms:modified xsi:type="dcterms:W3CDTF">2024-06-13T07:32:46Z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120ED69320424EA09A2486427738F2E4</vt:lpwstr>
  </property>
</Properties>
</file>