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3D" w:rsidRPr="00AA033D" w:rsidRDefault="00AA033D" w:rsidP="00AA033D">
      <w:pPr>
        <w:widowControl/>
        <w:shd w:val="clear" w:color="auto" w:fill="FFFFFF"/>
        <w:spacing w:line="504" w:lineRule="atLeast"/>
        <w:rPr>
          <w:rFonts w:ascii="微软雅黑" w:eastAsia="微软雅黑" w:hAnsi="微软雅黑" w:cs="宋体"/>
          <w:color w:val="333333"/>
          <w:kern w:val="0"/>
          <w:sz w:val="29"/>
          <w:szCs w:val="29"/>
        </w:rPr>
      </w:pPr>
      <w:r w:rsidRPr="00AA033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shd w:val="clear" w:color="auto" w:fill="FFFFFF"/>
        </w:rPr>
        <w:t>附件</w:t>
      </w:r>
    </w:p>
    <w:p w:rsidR="00AA033D" w:rsidRPr="00AA033D" w:rsidRDefault="00AA033D" w:rsidP="00AA033D">
      <w:pPr>
        <w:widowControl/>
        <w:shd w:val="clear" w:color="auto" w:fill="FFFFFF"/>
        <w:spacing w:line="50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  <w:r w:rsidRPr="00AA033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  <w:shd w:val="clear" w:color="auto" w:fill="FFFFFF"/>
        </w:rPr>
        <w:t>招聘岗位考试形式公布表</w:t>
      </w:r>
    </w:p>
    <w:p w:rsidR="00AA033D" w:rsidRPr="00AA033D" w:rsidRDefault="00AA033D" w:rsidP="00AA033D">
      <w:pPr>
        <w:widowControl/>
        <w:shd w:val="clear" w:color="auto" w:fill="FFFFFF"/>
        <w:spacing w:line="50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691"/>
        <w:gridCol w:w="2191"/>
        <w:gridCol w:w="1826"/>
        <w:gridCol w:w="1084"/>
        <w:gridCol w:w="990"/>
      </w:tblGrid>
      <w:tr w:rsidR="00AA033D" w:rsidRPr="00AA033D" w:rsidTr="00AA033D">
        <w:trPr>
          <w:trHeight w:val="240"/>
          <w:tblHeader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主管部门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考试方式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中职语文教师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</w:t>
            </w:r>
            <w:bookmarkStart w:id="0" w:name="_GoBack"/>
            <w:bookmarkEnd w:id="0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中职数学教师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中职英语教师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职政治</w:t>
            </w:r>
            <w:proofErr w:type="gramEnd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中职体育教师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职音乐</w:t>
            </w:r>
            <w:proofErr w:type="gramEnd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舞蹈教师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重庆市育才职业教育中心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计算机教师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屏中学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</w:t>
            </w: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南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屏中学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初中物理教师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初中生物教师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瑞山中学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瑞山中学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瑞山中学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高中物理教师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高中化学教师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合川实验中学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合川实验中学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合川实验中学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高中物理教师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合川实验中学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高中生物教师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合川实验中学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高中地理教师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龙市中学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龙市中学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大石中学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大石中学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西南大学银翔实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验</w:t>
            </w:r>
            <w:proofErr w:type="gramEnd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西南大学银翔实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验</w:t>
            </w:r>
            <w:proofErr w:type="gramEnd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西南大学银翔实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验</w:t>
            </w:r>
            <w:proofErr w:type="gramEnd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高中物理教师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北新巴蜀中学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北新巴蜀中学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北新巴蜀中学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北新巴蜀中学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初中生物教师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北新巴蜀中学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高中地理教师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</w:t>
            </w: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42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久长街小学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久长街小学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进修校附属小学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小学语文教师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进修校附属小学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新华小学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新华小学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小学体育教师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新华小学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小学信息技术教师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凤凰小学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小学数学教师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凤凰小学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51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凤凰小学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小学音乐教师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教师进修学校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教师进修学校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经济学教师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太和中学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太和中学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高中物理教师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花果小学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小学英语教师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花果小学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小学体育教师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凉亭子小学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小学体育教师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合川区教委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凉亭子小学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小学音乐教师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皮肤科医师岗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</w:t>
            </w: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麻醉科医师岗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</w:t>
            </w: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62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血液内科医师岗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神经内科医师岗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消化内科医师岗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口腔科医师岗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感染性疾病科医师岗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肾脏内科医师岗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骨科医师岗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神经外科医师岗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呼吸与危重症医学科医师岗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71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全科医学科医师岗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老年医学科医师岗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康复医学科医师岗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临床岗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放射科医师岗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放射科技师岗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超声科医师岗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输血科医师岗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药剂岗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笔试+面试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护理岗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感染管理岗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合川区人民医院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医务岗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骨伤科医师岗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糖尿病科医师岗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心病科医师岗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口腔科医师岗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神经外科医师岗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合川区中西医结合医院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临床岗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合川区中西医结合医院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检验岗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合川区妇幼保健院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儿科医师岗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91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合川区妇幼保健院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妇产科医师岗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区疾控中心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检验岗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  <w:tr w:rsidR="00AA033D" w:rsidRPr="00AA033D" w:rsidTr="00AA033D">
        <w:trPr>
          <w:trHeight w:val="25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</w:t>
            </w:r>
            <w:proofErr w:type="gramStart"/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区疾控中心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公共卫生岗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面试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033D" w:rsidRPr="00AA033D" w:rsidTr="00AA033D">
        <w:trPr>
          <w:trHeight w:val="24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合川区卫生健康委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合川区精神卫生中心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临床岗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AA033D" w:rsidRPr="00AA033D" w:rsidRDefault="00AA033D" w:rsidP="00AA033D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A033D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取消招聘</w:t>
            </w:r>
          </w:p>
        </w:tc>
      </w:tr>
    </w:tbl>
    <w:p w:rsidR="00C41444" w:rsidRDefault="00C41444"/>
    <w:sectPr w:rsidR="00C41444" w:rsidSect="00781CD6">
      <w:pgSz w:w="11907" w:h="16840" w:code="9"/>
      <w:pgMar w:top="1440" w:right="1797" w:bottom="1440" w:left="1797" w:header="851" w:footer="851" w:gutter="0"/>
      <w:cols w:space="425"/>
      <w:docGrid w:type="lines" w:linePitch="524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95"/>
  <w:drawingGridVerticalSpacing w:val="2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3D"/>
    <w:rsid w:val="00781CD6"/>
    <w:rsid w:val="00803F21"/>
    <w:rsid w:val="00AA033D"/>
    <w:rsid w:val="00B674B5"/>
    <w:rsid w:val="00BF2AE8"/>
    <w:rsid w:val="00C3618E"/>
    <w:rsid w:val="00C41444"/>
    <w:rsid w:val="00DF2CA1"/>
    <w:rsid w:val="00E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33D"/>
    <w:rPr>
      <w:b/>
      <w:bCs/>
    </w:rPr>
  </w:style>
  <w:style w:type="paragraph" w:customStyle="1" w:styleId="western">
    <w:name w:val="western"/>
    <w:basedOn w:val="a"/>
    <w:rsid w:val="00AA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33D"/>
    <w:rPr>
      <w:b/>
      <w:bCs/>
    </w:rPr>
  </w:style>
  <w:style w:type="paragraph" w:customStyle="1" w:styleId="western">
    <w:name w:val="western"/>
    <w:basedOn w:val="a"/>
    <w:rsid w:val="00AA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2023-05-19T08:07:00Z</dcterms:created>
  <dcterms:modified xsi:type="dcterms:W3CDTF">2023-05-19T08:07:00Z</dcterms:modified>
</cp:coreProperties>
</file>