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小标宋_GBK"/>
          <w:color w:val="000000"/>
          <w:sz w:val="32"/>
          <w:szCs w:val="32"/>
          <w:lang w:eastAsia="zh-CN"/>
        </w:rPr>
      </w:pPr>
      <w:r>
        <w:rPr>
          <w:rFonts w:hint="eastAsia" w:ascii="方正仿宋_GBK" w:hAnsi="方正仿宋_GBK" w:eastAsia="方正仿宋_GBK" w:cs="方正小标宋_GBK"/>
          <w:color w:val="000000"/>
          <w:sz w:val="32"/>
          <w:szCs w:val="32"/>
        </w:rPr>
        <w:t>重庆市合川区</w:t>
      </w:r>
      <w:r>
        <w:rPr>
          <w:rFonts w:hint="eastAsia" w:ascii="方正仿宋_GBK" w:hAnsi="方正仿宋_GBK" w:eastAsia="方正仿宋_GBK" w:cs="方正小标宋_GBK"/>
          <w:color w:val="000000"/>
          <w:sz w:val="32"/>
          <w:szCs w:val="32"/>
          <w:lang w:eastAsia="zh-CN"/>
        </w:rPr>
        <w:t>经济信息委</w:t>
      </w:r>
      <w:r>
        <w:rPr>
          <w:rFonts w:hint="eastAsia" w:ascii="方正仿宋_GBK" w:hAnsi="方正仿宋_GBK" w:eastAsia="方正仿宋_GBK" w:cs="方正小标宋_GBK"/>
          <w:color w:val="000000"/>
          <w:sz w:val="32"/>
          <w:szCs w:val="32"/>
        </w:rPr>
        <w:t>行政</w:t>
      </w:r>
      <w:r>
        <w:rPr>
          <w:rFonts w:hint="eastAsia" w:ascii="方正仿宋_GBK" w:hAnsi="方正仿宋_GBK" w:eastAsia="方正仿宋_GBK" w:cs="方正小标宋_GBK"/>
          <w:color w:val="000000"/>
          <w:sz w:val="32"/>
          <w:szCs w:val="32"/>
          <w:lang w:eastAsia="zh-CN"/>
        </w:rPr>
        <w:t>处罚决定表（第三季度）</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291"/>
        <w:gridCol w:w="7286"/>
        <w:gridCol w:w="1664"/>
        <w:gridCol w:w="104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958"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决定书编号</w:t>
            </w:r>
          </w:p>
        </w:tc>
        <w:tc>
          <w:tcPr>
            <w:tcW w:w="1305"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被处罚主体</w:t>
            </w:r>
          </w:p>
        </w:tc>
        <w:tc>
          <w:tcPr>
            <w:tcW w:w="7400"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事实依据</w:t>
            </w:r>
          </w:p>
        </w:tc>
        <w:tc>
          <w:tcPr>
            <w:tcW w:w="1511"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处罚时间</w:t>
            </w:r>
          </w:p>
        </w:tc>
        <w:tc>
          <w:tcPr>
            <w:tcW w:w="1049"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处罚结果</w:t>
            </w:r>
          </w:p>
        </w:tc>
        <w:tc>
          <w:tcPr>
            <w:tcW w:w="951" w:type="dxa"/>
            <w:vAlign w:val="center"/>
          </w:tcPr>
          <w:p>
            <w:pPr>
              <w:jc w:val="center"/>
              <w:rPr>
                <w:rFonts w:ascii="方正仿宋_GBK" w:hAnsi="方正仿宋_GBK" w:eastAsia="方正仿宋_GBK" w:cs="方正小标宋_GBK"/>
                <w:color w:val="000000"/>
                <w:sz w:val="32"/>
                <w:szCs w:val="32"/>
              </w:rPr>
            </w:pPr>
            <w:r>
              <w:rPr>
                <w:rFonts w:hint="eastAsia" w:ascii="方正仿宋_GBK" w:hAnsi="方正仿宋_GBK" w:eastAsia="方正仿宋_GBK" w:cs="方正小标宋_GBK"/>
                <w:color w:val="000000"/>
                <w:sz w:val="32"/>
                <w:szCs w:val="32"/>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958"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合川经信（气）罚决字〔2023〕第7号</w:t>
            </w:r>
            <w:r>
              <w:rPr>
                <w:rFonts w:hint="eastAsia" w:ascii="方正仿宋_GBK" w:hAnsi="方正仿宋_GBK" w:eastAsia="方正仿宋_GBK" w:cs="方正小标宋_GBK"/>
                <w:color w:val="000000"/>
                <w:sz w:val="32"/>
                <w:szCs w:val="32"/>
                <w:lang w:val="en-US" w:eastAsia="zh-CN"/>
              </w:rPr>
              <w:t>5号</w:t>
            </w:r>
          </w:p>
        </w:tc>
        <w:tc>
          <w:tcPr>
            <w:tcW w:w="1305" w:type="dxa"/>
            <w:vAlign w:val="center"/>
          </w:tcPr>
          <w:p>
            <w:pPr>
              <w:jc w:val="center"/>
              <w:rPr>
                <w:rFonts w:hint="eastAsia"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重庆市陵川天然气有限公司</w:t>
            </w:r>
          </w:p>
        </w:tc>
        <w:tc>
          <w:tcPr>
            <w:tcW w:w="74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bookmarkStart w:id="0" w:name="_GoBack"/>
            <w:r>
              <w:rPr>
                <w:rFonts w:hint="eastAsia" w:ascii="方正仿宋_GBK" w:hAnsi="方正仿宋_GBK" w:eastAsia="方正仿宋_GBK" w:cs="方正小标宋_GBK"/>
                <w:color w:val="000000"/>
                <w:sz w:val="32"/>
                <w:szCs w:val="32"/>
                <w:lang w:val="en-US" w:eastAsia="zh-CN"/>
              </w:rPr>
              <w:t>2023年8月8日下午，区经济信息委对重庆市陵川天然气有限公司开展执法检查，发现该公司主要负责人周天亮未认真履行安全生产管理职责，未认真检查本单位安全生产工作，2023年4月7日和2023年7月7日检查公司配气站的检查图片、记录等完全一致。该行为违《安全生产法》第二十一条第五项“生产经营单位的主要负责人对本单位安全生产工作负有下列职责:（五）组织建立并落实安全风险分级管控和隐患排查治理双重预防工作机制，督促、检查本单位的安全生产工作，及时消除生产安全事故隐患”</w:t>
            </w:r>
            <w:bookmarkEnd w:id="0"/>
          </w:p>
        </w:tc>
        <w:tc>
          <w:tcPr>
            <w:tcW w:w="1511"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val="en-US" w:eastAsia="zh-CN"/>
              </w:rPr>
              <w:t>2023.11.30</w:t>
            </w:r>
          </w:p>
        </w:tc>
        <w:tc>
          <w:tcPr>
            <w:tcW w:w="1049" w:type="dxa"/>
            <w:vAlign w:val="center"/>
          </w:tcPr>
          <w:p>
            <w:pPr>
              <w:jc w:val="center"/>
              <w:rPr>
                <w:rFonts w:hint="default" w:ascii="方正仿宋_GBK" w:hAnsi="方正仿宋_GBK" w:eastAsia="方正仿宋_GBK" w:cs="方正小标宋_GBK"/>
                <w:color w:val="000000"/>
                <w:sz w:val="32"/>
                <w:szCs w:val="32"/>
                <w:lang w:val="en-US" w:eastAsia="zh-CN"/>
              </w:rPr>
            </w:pPr>
            <w:r>
              <w:rPr>
                <w:rFonts w:hint="eastAsia" w:ascii="方正仿宋_GBK" w:hAnsi="方正仿宋_GBK" w:eastAsia="方正仿宋_GBK" w:cs="方正小标宋_GBK"/>
                <w:color w:val="000000"/>
                <w:sz w:val="32"/>
                <w:szCs w:val="32"/>
                <w:lang w:eastAsia="zh-CN"/>
              </w:rPr>
              <w:t>罚款</w:t>
            </w:r>
            <w:r>
              <w:rPr>
                <w:rFonts w:hint="eastAsia" w:ascii="方正仿宋_GBK" w:hAnsi="方正仿宋_GBK" w:eastAsia="方正仿宋_GBK" w:cs="方正小标宋_GBK"/>
                <w:color w:val="000000"/>
                <w:sz w:val="32"/>
                <w:szCs w:val="32"/>
                <w:lang w:val="en-US" w:eastAsia="zh-CN"/>
              </w:rPr>
              <w:t>3万元</w:t>
            </w:r>
          </w:p>
        </w:tc>
        <w:tc>
          <w:tcPr>
            <w:tcW w:w="951" w:type="dxa"/>
            <w:vAlign w:val="center"/>
          </w:tcPr>
          <w:p>
            <w:pPr>
              <w:jc w:val="center"/>
              <w:rPr>
                <w:rFonts w:hint="eastAsia" w:ascii="方正仿宋_GBK" w:hAnsi="方正仿宋_GBK" w:eastAsia="方正仿宋_GBK" w:cs="方正小标宋_GBK"/>
                <w:color w:val="000000"/>
                <w:sz w:val="32"/>
                <w:szCs w:val="32"/>
                <w:lang w:eastAsia="zh-CN"/>
              </w:rPr>
            </w:pPr>
            <w:r>
              <w:rPr>
                <w:rFonts w:hint="eastAsia" w:ascii="方正仿宋_GBK" w:hAnsi="方正仿宋_GBK" w:eastAsia="方正仿宋_GBK" w:cs="方正小标宋_GBK"/>
                <w:color w:val="000000"/>
                <w:sz w:val="32"/>
                <w:szCs w:val="32"/>
                <w:lang w:eastAsia="zh-CN"/>
              </w:rPr>
              <w:t>区经济信息委</w:t>
            </w:r>
          </w:p>
        </w:tc>
      </w:tr>
    </w:tbl>
    <w:p>
      <w:pPr>
        <w:rPr>
          <w:rFonts w:hint="eastAsia" w:ascii="方正仿宋_GBK" w:hAnsi="方正仿宋_GBK" w:eastAsia="方正仿宋_GBK" w:cs="方正小标宋_GBK"/>
          <w:color w:val="000000"/>
          <w:sz w:val="32"/>
          <w:szCs w:val="32"/>
        </w:rPr>
      </w:pPr>
    </w:p>
    <w:sectPr>
      <w:pgSz w:w="1684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B3"/>
    <w:rsid w:val="000E7DEF"/>
    <w:rsid w:val="001D5263"/>
    <w:rsid w:val="002755F2"/>
    <w:rsid w:val="003A186D"/>
    <w:rsid w:val="00482864"/>
    <w:rsid w:val="006D1561"/>
    <w:rsid w:val="007347B3"/>
    <w:rsid w:val="00960AD6"/>
    <w:rsid w:val="00EB5D69"/>
    <w:rsid w:val="101205EC"/>
    <w:rsid w:val="2D642137"/>
    <w:rsid w:val="2F2F4798"/>
    <w:rsid w:val="496A7053"/>
    <w:rsid w:val="4CBC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方正仿宋_GBK" w:cs="Times New Roman"/>
      <w:kern w:val="0"/>
      <w:sz w:val="32"/>
      <w:szCs w:val="20"/>
      <w:lang w:val="zh-CN" w:eastAsia="zh-CN"/>
    </w:rPr>
  </w:style>
  <w:style w:type="paragraph" w:styleId="3">
    <w:name w:val="index 7"/>
    <w:basedOn w:val="1"/>
    <w:next w:val="1"/>
    <w:qFormat/>
    <w:uiPriority w:val="0"/>
    <w:pPr>
      <w:ind w:left="2520"/>
    </w:pPr>
    <w:rPr>
      <w:rFonts w:ascii="Times New Roman" w:hAnsi="Times New Roman" w:eastAsia="宋体" w:cs="Times New Roman"/>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ascii="方正仿宋_GBK" w:hAnsi="方正仿宋_GBK" w:eastAsia="方正仿宋_GBK" w:cs="方正仿宋_GBK"/>
      <w:color w:val="000000"/>
      <w:sz w:val="22"/>
      <w:szCs w:val="22"/>
      <w:u w:val="none"/>
    </w:rPr>
  </w:style>
  <w:style w:type="character" w:customStyle="1" w:styleId="9">
    <w:name w:val="font11"/>
    <w:basedOn w:val="7"/>
    <w:qFormat/>
    <w:uiPriority w:val="0"/>
    <w:rPr>
      <w:rFonts w:hint="default" w:ascii="Times New Roman" w:hAnsi="Times New Roman" w:cs="Times New Roman"/>
      <w:color w:val="000000"/>
      <w:sz w:val="22"/>
      <w:szCs w:val="22"/>
      <w:u w:val="none"/>
    </w:rPr>
  </w:style>
  <w:style w:type="character" w:customStyle="1" w:styleId="10">
    <w:name w:val="font41"/>
    <w:basedOn w:val="7"/>
    <w:qFormat/>
    <w:uiPriority w:val="0"/>
    <w:rPr>
      <w:rFonts w:hint="eastAsia" w:ascii="方正仿宋_GBK" w:hAnsi="方正仿宋_GBK" w:eastAsia="方正仿宋_GBK" w:cs="方正仿宋_GBK"/>
      <w:color w:val="000000"/>
      <w:sz w:val="22"/>
      <w:szCs w:val="22"/>
      <w:u w:val="none"/>
    </w:rPr>
  </w:style>
  <w:style w:type="character" w:customStyle="1" w:styleId="11">
    <w:name w:val="font0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82</Characters>
  <Lines>1</Lines>
  <Paragraphs>1</Paragraphs>
  <TotalTime>115</TotalTime>
  <ScaleCrop>false</ScaleCrop>
  <LinksUpToDate>false</LinksUpToDate>
  <CharactersWithSpaces>95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2023-07-26T16:47:00Z</dcterms:created>
  <dc:creator>Microsoft Office 用户</dc:creator>
  <cp:lastModifiedBy>吃不起藤藤菜</cp:lastModifiedBy>
  <dcterms:modified xsi:type="dcterms:W3CDTF">2023-12-20T09:52:35Z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45D661890AFE4AD0BC833692E52CA46A</vt:lpwstr>
  </property>
</Properties>
</file>