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2026年合川区重点民生实事建议征集表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48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720"/>
        <w:gridCol w:w="911"/>
        <w:gridCol w:w="1627"/>
        <w:gridCol w:w="300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3" w:hRule="atLeast"/>
        </w:trPr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具体建议内容</w:t>
            </w:r>
          </w:p>
        </w:tc>
        <w:tc>
          <w:tcPr>
            <w:tcW w:w="665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1.项目背景及现状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2.实施必要性或理由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3.实施目标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vertAlign w:val="baseline"/>
                <w:lang w:val="en-US" w:eastAsia="zh-CN"/>
              </w:rPr>
              <w:t>（尽可能量化，且在当年可完成或取得明显阶段性成效）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4.主要内容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建议人</w:t>
            </w:r>
          </w:p>
        </w:tc>
        <w:tc>
          <w:tcPr>
            <w:tcW w:w="1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Style w:val="9"/>
                <w:rFonts w:hint="default" w:ascii="Times New Roman" w:hAnsi="Times New Roman" w:eastAsia="方正楷体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480"/>
        <w:textAlignment w:val="auto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C7437"/>
    <w:rsid w:val="45AB6E78"/>
    <w:rsid w:val="47812CB7"/>
    <w:rsid w:val="62AC7437"/>
    <w:rsid w:val="64757999"/>
    <w:rsid w:val="6F341B35"/>
    <w:rsid w:val="78233152"/>
    <w:rsid w:val="7FB8DEB3"/>
    <w:rsid w:val="CE8EE0E7"/>
    <w:rsid w:val="ECD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basedOn w:val="7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2025-10-14T06:02:00Z</dcterms:created>
  <dc:creator>陈思颖</dc:creator>
  <cp:lastModifiedBy>huawei</cp:lastModifiedBy>
  <cp:lastPrinted>2025-10-13T16:07:00Z</cp:lastPrinted>
  <dcterms:modified xsi:type="dcterms:W3CDTF">2025-10-14T17:45:33Z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78570DDEC3A24C4999DAEA30089A66E5</vt:lpwstr>
  </property>
</Properties>
</file>