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53" w:rightChars="-25"/>
        <w:jc w:val="center"/>
        <w:rPr>
          <w:rFonts w:ascii="方正小标宋_GBK" w:hAnsi="宋体" w:eastAsia="方正小标宋_GBK" w:cs="宋体"/>
          <w:b/>
          <w:color w:val="FF0000"/>
          <w:spacing w:val="-11"/>
          <w:w w:val="23"/>
          <w:kern w:val="0"/>
          <w:sz w:val="130"/>
          <w:szCs w:val="130"/>
        </w:rPr>
      </w:pPr>
      <w:bookmarkStart w:id="0" w:name="_GoBack"/>
      <w:bookmarkEnd w:id="0"/>
      <w:r>
        <w:rPr>
          <w:rFonts w:hint="eastAsia" w:ascii="方正小标宋_GBK" w:hAnsi="宋体" w:eastAsia="方正小标宋_GBK" w:cs="宋体"/>
          <w:b/>
          <w:color w:val="FF0000"/>
          <w:spacing w:val="-11"/>
          <w:w w:val="23"/>
          <w:kern w:val="0"/>
          <w:sz w:val="130"/>
          <w:szCs w:val="130"/>
        </w:rPr>
        <w:t>中共重庆市合川区委农村工作</w:t>
      </w:r>
      <w:r>
        <w:rPr>
          <w:rFonts w:ascii="方正小标宋_GBK" w:hAnsi="宋体" w:eastAsia="方正小标宋_GBK" w:cs="宋体"/>
          <w:b/>
          <w:color w:val="FF0000"/>
          <w:spacing w:val="-11"/>
          <w:w w:val="23"/>
          <w:kern w:val="0"/>
          <w:sz w:val="130"/>
          <w:szCs w:val="130"/>
        </w:rPr>
        <w:t>暨</w:t>
      </w:r>
      <w:r>
        <w:rPr>
          <w:rFonts w:hint="eastAsia" w:ascii="方正小标宋_GBK" w:hAnsi="宋体" w:eastAsia="方正小标宋_GBK" w:cs="宋体"/>
          <w:b/>
          <w:color w:val="FF0000"/>
          <w:spacing w:val="-11"/>
          <w:w w:val="23"/>
          <w:kern w:val="0"/>
          <w:sz w:val="130"/>
          <w:szCs w:val="130"/>
        </w:rPr>
        <w:t>实施乡村振兴战略领导小组办公室文件</w:t>
      </w:r>
    </w:p>
    <w:p>
      <w:pPr>
        <w:spacing w:beforeLines="10" w:line="460" w:lineRule="exact"/>
        <w:ind w:right="210" w:rightChars="100"/>
        <w:jc w:val="center"/>
        <w:rPr>
          <w:rFonts w:hint="eastAsia" w:ascii="Times New Roman" w:hAnsi="Times New Roman" w:eastAsia="方正仿宋_GBK" w:cs="Times New Roman"/>
          <w:color w:val="000000"/>
          <w:sz w:val="32"/>
          <w:szCs w:val="33"/>
          <w:lang w:eastAsia="zh-CN"/>
        </w:rPr>
      </w:pPr>
      <w:r>
        <w:rPr>
          <w:rFonts w:hint="eastAsia" w:ascii="Times New Roman" w:hAnsi="Times New Roman" w:eastAsia="方正仿宋_GBK" w:cs="Times New Roman"/>
          <w:color w:val="000000"/>
          <w:sz w:val="32"/>
          <w:szCs w:val="33"/>
        </w:rPr>
        <w:t>合川委农办〔202</w:t>
      </w:r>
      <w:r>
        <w:rPr>
          <w:rFonts w:hint="eastAsia" w:ascii="Times New Roman" w:hAnsi="Times New Roman" w:eastAsia="方正仿宋_GBK" w:cs="Times New Roman"/>
          <w:color w:val="000000"/>
          <w:sz w:val="32"/>
          <w:szCs w:val="33"/>
          <w:lang w:val="en-US" w:eastAsia="zh-CN"/>
        </w:rPr>
        <w:t>3</w:t>
      </w:r>
      <w:r>
        <w:rPr>
          <w:rFonts w:hint="eastAsia" w:ascii="Times New Roman" w:hAnsi="Times New Roman" w:eastAsia="方正仿宋_GBK" w:cs="Times New Roman"/>
          <w:color w:val="000000"/>
          <w:sz w:val="32"/>
          <w:szCs w:val="33"/>
        </w:rPr>
        <w:t>〕</w:t>
      </w:r>
      <w:r>
        <w:rPr>
          <w:rFonts w:hint="eastAsia" w:ascii="Times New Roman" w:hAnsi="Times New Roman" w:eastAsia="方正仿宋_GBK" w:cs="Times New Roman"/>
          <w:color w:val="000000"/>
          <w:sz w:val="32"/>
          <w:szCs w:val="33"/>
          <w:lang w:val="en-US" w:eastAsia="zh-CN"/>
        </w:rPr>
        <w:t>6</w:t>
      </w:r>
      <w:r>
        <w:rPr>
          <w:rFonts w:hint="eastAsia" w:ascii="Times New Roman" w:hAnsi="Times New Roman" w:eastAsia="方正仿宋_GBK" w:cs="Times New Roman"/>
          <w:color w:val="000000"/>
          <w:sz w:val="32"/>
          <w:szCs w:val="33"/>
        </w:rPr>
        <w:t>号</w:t>
      </w:r>
    </w:p>
    <w:p>
      <w:pPr>
        <w:spacing w:line="560" w:lineRule="exact"/>
        <w:jc w:val="center"/>
        <w:rPr>
          <w:color w:val="FF0000"/>
          <w:sz w:val="52"/>
          <w:szCs w:val="52"/>
        </w:rPr>
      </w:pPr>
      <w:r>
        <w:rPr>
          <w:szCs w:val="33"/>
        </w:rPr>
        <mc:AlternateContent>
          <mc:Choice Requires="wps">
            <w:drawing>
              <wp:anchor distT="0" distB="0" distL="114300" distR="114300" simplePos="0" relativeHeight="251660288" behindDoc="0" locked="0" layoutInCell="1" allowOverlap="1">
                <wp:simplePos x="0" y="0"/>
                <wp:positionH relativeFrom="column">
                  <wp:posOffset>3169285</wp:posOffset>
                </wp:positionH>
                <wp:positionV relativeFrom="paragraph">
                  <wp:posOffset>219710</wp:posOffset>
                </wp:positionV>
                <wp:extent cx="2520315" cy="0"/>
                <wp:effectExtent l="0" t="13970" r="13335" b="24130"/>
                <wp:wrapNone/>
                <wp:docPr id="3" name="直接连接符 3"/>
                <wp:cNvGraphicFramePr/>
                <a:graphic xmlns:a="http://schemas.openxmlformats.org/drawingml/2006/main">
                  <a:graphicData uri="http://schemas.microsoft.com/office/word/2010/wordprocessingShape">
                    <wps:wsp>
                      <wps:cNvCnPr/>
                      <wps:spPr>
                        <a:xfrm>
                          <a:off x="0" y="0"/>
                          <a:ext cx="252031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9.55pt;margin-top:17.3pt;height:0pt;width:198.45pt;z-index:251660288;mso-width-relative:page;mso-height-relative:page;" filled="f" stroked="t" coordsize="21600,21600" o:gfxdata="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7PbgG1wAAAAkBAAAPAAAAAAAAAAEAIAAAACIAAABkcnMvZG93bnJldi54&#10;bWxQSwECFAAUAAAACACHTuJAaiQ/6vsBAADzAwAADgAAAAAAAAABACAAAAAmAQAAZHJzL2Uyb0Rv&#10;Yy54bWxQSwUGAAAAAAYABgBZAQAAkwUAAAAA&#10;">
                <v:fill on="f" focussize="0,0"/>
                <v:stroke weight="2.25pt" color="#FF0000" joinstyle="round"/>
                <v:imagedata o:title=""/>
                <o:lock v:ext="edit" aspectratio="f"/>
              </v:line>
            </w:pict>
          </mc:Fallback>
        </mc:AlternateContent>
      </w:r>
      <w:r>
        <w:rPr>
          <w:szCs w:val="33"/>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220980</wp:posOffset>
                </wp:positionV>
                <wp:extent cx="2520315" cy="0"/>
                <wp:effectExtent l="0" t="13970" r="13335" b="24130"/>
                <wp:wrapNone/>
                <wp:docPr id="4" name="直接连接符 4"/>
                <wp:cNvGraphicFramePr/>
                <a:graphic xmlns:a="http://schemas.openxmlformats.org/drawingml/2006/main">
                  <a:graphicData uri="http://schemas.microsoft.com/office/word/2010/wordprocessingShape">
                    <wps:wsp>
                      <wps:cNvCnPr/>
                      <wps:spPr>
                        <a:xfrm>
                          <a:off x="0" y="0"/>
                          <a:ext cx="252031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pt;margin-top:17.4pt;height:0pt;width:198.45pt;z-index:251659264;mso-width-relative:page;mso-height-relative:page;" filled="f" stroked="t" coordsize="21600,21600" o:gfxdata="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bo47jVAAAABwEAAA8AAAAAAAAAAQAgAAAAIgAAAGRycy9kb3ducmV2Lnht&#10;bFBLAQIUABQAAAAIAIdO4kDI4D/h/AEAAPMDAAAOAAAAAAAAAAEAIAAAACQBAABkcnMvZTJvRG9j&#10;LnhtbFBLBQYAAAAABgAGAFkBAACSBQAAAAA=&#10;">
                <v:fill on="f" focussize="0,0"/>
                <v:stroke weight="2.25pt" color="#FF0000" joinstyle="round"/>
                <v:imagedata o:title=""/>
                <o:lock v:ext="edit" aspectratio="f"/>
              </v:line>
            </w:pict>
          </mc:Fallback>
        </mc:AlternateContent>
      </w:r>
      <w:r>
        <w:rPr>
          <w:rFonts w:hAnsi="宋体" w:eastAsia="宋体"/>
          <w:b/>
          <w:color w:val="FF0000"/>
          <w:sz w:val="52"/>
          <w:szCs w:val="52"/>
        </w:rPr>
        <w:t>★</w:t>
      </w:r>
    </w:p>
    <w:p>
      <w:pPr>
        <w:spacing w:line="594" w:lineRule="exact"/>
        <w:jc w:val="both"/>
        <w:rPr>
          <w:rFonts w:hint="eastAsia" w:ascii="方正小标宋_GBK" w:hAnsi="Times New Roman" w:eastAsia="方正小标宋_GBK"/>
          <w:sz w:val="44"/>
          <w:szCs w:val="44"/>
          <w:lang w:eastAsia="zh-CN"/>
        </w:rPr>
      </w:pPr>
    </w:p>
    <w:p>
      <w:pPr>
        <w:spacing w:line="360" w:lineRule="exact"/>
        <w:ind w:left="-120" w:leftChars="-57" w:right="-237" w:rightChars="-113"/>
        <w:rPr>
          <w:rFonts w:hint="eastAsia" w:ascii="方正小标宋_GBK" w:eastAsia="方正小标宋_GBK"/>
          <w:b/>
          <w:spacing w:val="-8"/>
          <w:sz w:val="44"/>
          <w:szCs w:val="44"/>
        </w:rPr>
      </w:pPr>
    </w:p>
    <w:p>
      <w:pPr>
        <w:keepNext w:val="0"/>
        <w:keepLines w:val="0"/>
        <w:pageBreakBefore w:val="0"/>
        <w:widowControl w:val="0"/>
        <w:kinsoku/>
        <w:wordWrap/>
        <w:overflowPunct/>
        <w:topLinePunct w:val="0"/>
        <w:autoSpaceDN/>
        <w:bidi w:val="0"/>
        <w:adjustRightInd/>
        <w:snapToGrid/>
        <w:spacing w:line="594" w:lineRule="exact"/>
        <w:jc w:val="center"/>
        <w:textAlignment w:val="auto"/>
        <w:rPr>
          <w:rFonts w:hint="eastAsia" w:ascii="方正小标宋_GBK" w:hAnsi="Times New Roman" w:eastAsia="方正小标宋_GBK"/>
          <w:sz w:val="44"/>
          <w:szCs w:val="44"/>
          <w:lang w:eastAsia="zh-CN"/>
        </w:rPr>
      </w:pPr>
      <w:r>
        <w:rPr>
          <w:rFonts w:hint="eastAsia" w:ascii="方正小标宋_GBK" w:hAnsi="Times New Roman" w:eastAsia="方正小标宋_GBK"/>
          <w:spacing w:val="1"/>
          <w:w w:val="76"/>
          <w:kern w:val="0"/>
          <w:sz w:val="44"/>
          <w:szCs w:val="44"/>
          <w:fitText w:val="8800" w:id="1242772031"/>
          <w:lang w:eastAsia="zh-CN"/>
        </w:rPr>
        <w:t>中共重庆市合川区委农村工作暨实施乡村振兴战略领导小</w:t>
      </w:r>
      <w:r>
        <w:rPr>
          <w:rFonts w:hint="eastAsia" w:ascii="方正小标宋_GBK" w:hAnsi="Times New Roman" w:eastAsia="方正小标宋_GBK"/>
          <w:spacing w:val="40"/>
          <w:w w:val="76"/>
          <w:kern w:val="0"/>
          <w:sz w:val="44"/>
          <w:szCs w:val="44"/>
          <w:fitText w:val="8800" w:id="1242772031"/>
          <w:lang w:eastAsia="zh-CN"/>
        </w:rPr>
        <w:t>组</w:t>
      </w:r>
    </w:p>
    <w:p>
      <w:pPr>
        <w:keepNext w:val="0"/>
        <w:keepLines w:val="0"/>
        <w:pageBreakBefore w:val="0"/>
        <w:widowControl w:val="0"/>
        <w:kinsoku/>
        <w:wordWrap/>
        <w:overflowPunct/>
        <w:topLinePunct w:val="0"/>
        <w:autoSpaceDN/>
        <w:bidi w:val="0"/>
        <w:adjustRightInd/>
        <w:snapToGrid/>
        <w:spacing w:line="594" w:lineRule="exact"/>
        <w:jc w:val="center"/>
        <w:textAlignment w:val="auto"/>
        <w:rPr>
          <w:rFonts w:hint="eastAsia" w:ascii="方正小标宋_GBK" w:hAnsi="Times New Roman" w:eastAsia="方正小标宋_GBK"/>
          <w:sz w:val="44"/>
          <w:szCs w:val="44"/>
          <w:lang w:eastAsia="zh-CN"/>
        </w:rPr>
      </w:pPr>
      <w:r>
        <w:rPr>
          <w:rFonts w:hint="eastAsia" w:ascii="方正小标宋_GBK" w:hAnsi="Times New Roman" w:eastAsia="方正小标宋_GBK"/>
          <w:sz w:val="44"/>
          <w:szCs w:val="44"/>
          <w:lang w:eastAsia="zh-CN"/>
        </w:rPr>
        <w:t>办公室关于印发《合川区加强防止返贫动态</w:t>
      </w:r>
    </w:p>
    <w:p>
      <w:pPr>
        <w:keepNext w:val="0"/>
        <w:keepLines w:val="0"/>
        <w:pageBreakBefore w:val="0"/>
        <w:widowControl w:val="0"/>
        <w:kinsoku/>
        <w:wordWrap/>
        <w:overflowPunct/>
        <w:topLinePunct w:val="0"/>
        <w:autoSpaceDN/>
        <w:bidi w:val="0"/>
        <w:adjustRightInd/>
        <w:snapToGrid/>
        <w:spacing w:line="594" w:lineRule="exact"/>
        <w:jc w:val="center"/>
        <w:textAlignment w:val="auto"/>
        <w:rPr>
          <w:rFonts w:hint="eastAsia" w:ascii="方正小标宋_GBK" w:hAnsi="Times New Roman" w:eastAsia="方正小标宋_GBK"/>
          <w:sz w:val="44"/>
          <w:szCs w:val="44"/>
          <w:lang w:eastAsia="zh-CN"/>
        </w:rPr>
      </w:pPr>
      <w:r>
        <w:rPr>
          <w:rFonts w:hint="eastAsia" w:ascii="方正小标宋_GBK" w:hAnsi="Times New Roman" w:eastAsia="方正小标宋_GBK"/>
          <w:sz w:val="44"/>
          <w:szCs w:val="44"/>
          <w:lang w:eastAsia="zh-CN"/>
        </w:rPr>
        <w:t>监测和帮扶工作闭环管理方案》的通知</w:t>
      </w:r>
    </w:p>
    <w:p>
      <w:pPr>
        <w:pStyle w:val="7"/>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eastAsiaTheme="minor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eastAsia="方正仿宋_GBK"/>
          <w:sz w:val="32"/>
          <w:szCs w:val="32"/>
          <w:lang w:val="en-US" w:eastAsia="zh-CN"/>
        </w:rPr>
      </w:pPr>
      <w:r>
        <w:rPr>
          <w:rFonts w:hint="eastAsia" w:eastAsia="方正仿宋_GBK"/>
          <w:sz w:val="32"/>
          <w:szCs w:val="32"/>
          <w:lang w:val="en-US" w:eastAsia="zh-CN"/>
        </w:rPr>
        <w:t>各镇人民政府、街道办事处，区级相关单位：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sz w:val="32"/>
          <w:szCs w:val="32"/>
          <w:lang w:val="en-US" w:eastAsia="zh-CN"/>
        </w:rPr>
      </w:pPr>
      <w:r>
        <w:rPr>
          <w:rFonts w:hint="eastAsia" w:eastAsia="方正仿宋_GBK"/>
          <w:sz w:val="32"/>
          <w:szCs w:val="32"/>
          <w:lang w:val="en-US" w:eastAsia="zh-CN"/>
        </w:rPr>
        <w:t>现将《合川区加强防止返贫动态监测和帮扶工作闭环管理方案》印发你们，请抓好贯彻落实。</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sz w:val="32"/>
          <w:szCs w:val="32"/>
          <w:lang w:val="en-US" w:eastAsia="zh-CN"/>
        </w:rPr>
      </w:pPr>
    </w:p>
    <w:p>
      <w:pPr>
        <w:pStyle w:val="2"/>
        <w:rPr>
          <w:rFonts w:hint="eastAsia" w:eastAsia="方正仿宋_GBK"/>
          <w:sz w:val="32"/>
          <w:szCs w:val="32"/>
          <w:lang w:val="en-US" w:eastAsia="zh-CN"/>
        </w:rPr>
      </w:pPr>
    </w:p>
    <w:p>
      <w:pPr>
        <w:pStyle w:val="2"/>
        <w:rPr>
          <w:rFonts w:hint="eastAsia" w:eastAsia="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38" w:firstLineChars="200"/>
        <w:jc w:val="center"/>
        <w:textAlignment w:val="auto"/>
        <w:rPr>
          <w:rFonts w:hint="eastAsia" w:eastAsia="方正仿宋_GBK"/>
          <w:sz w:val="32"/>
          <w:szCs w:val="32"/>
          <w:lang w:val="en-US" w:eastAsia="zh-CN"/>
        </w:rPr>
      </w:pPr>
      <w:r>
        <w:rPr>
          <w:rFonts w:hint="eastAsia" w:eastAsia="方正仿宋_GBK"/>
          <w:spacing w:val="1"/>
          <w:w w:val="68"/>
          <w:kern w:val="0"/>
          <w:sz w:val="32"/>
          <w:szCs w:val="32"/>
          <w:fitText w:val="6400" w:id="1785559723"/>
          <w:lang w:val="en-US" w:eastAsia="zh-CN"/>
        </w:rPr>
        <w:t>中共重庆市合川区委农村工作暨实施乡村振兴战略领导小组办公</w:t>
      </w:r>
      <w:r>
        <w:rPr>
          <w:rFonts w:hint="eastAsia" w:eastAsia="方正仿宋_GBK"/>
          <w:spacing w:val="18"/>
          <w:w w:val="68"/>
          <w:kern w:val="0"/>
          <w:sz w:val="32"/>
          <w:szCs w:val="32"/>
          <w:fitText w:val="6400" w:id="1785559723"/>
          <w:lang w:val="en-US" w:eastAsia="zh-CN"/>
        </w:rPr>
        <w:t>室</w:t>
      </w:r>
    </w:p>
    <w:p>
      <w:pPr>
        <w:spacing w:beforeLines="10" w:line="460" w:lineRule="exact"/>
        <w:ind w:right="210" w:rightChars="100"/>
        <w:jc w:val="center"/>
        <w:rPr>
          <w:rFonts w:hint="eastAsia" w:ascii="Times New Roman" w:hAnsi="Times New Roman" w:eastAsia="方正仿宋_GBK" w:cs="Times New Roman"/>
          <w:color w:val="000000"/>
          <w:sz w:val="32"/>
          <w:szCs w:val="33"/>
          <w:lang w:val="en-US" w:eastAsia="zh-CN"/>
        </w:rPr>
      </w:pPr>
      <w:r>
        <w:rPr>
          <w:rFonts w:hint="eastAsia" w:ascii="Times New Roman" w:hAnsi="Times New Roman" w:eastAsia="方正仿宋_GBK" w:cs="Times New Roman"/>
          <w:color w:val="000000"/>
          <w:sz w:val="32"/>
          <w:szCs w:val="33"/>
          <w:lang w:val="en-US" w:eastAsia="zh-CN"/>
        </w:rPr>
        <w:t xml:space="preserve">      2023年7月14日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方正小标宋_GBK" w:hAnsi="Times New Roman" w:eastAsia="方正小标宋_GBK"/>
          <w:sz w:val="44"/>
          <w:szCs w:val="44"/>
          <w:lang w:eastAsia="zh-CN"/>
        </w:rPr>
      </w:pPr>
      <w:r>
        <w:rPr>
          <w:rFonts w:hint="eastAsia" w:ascii="方正小标宋_GBK" w:hAnsi="Times New Roman" w:eastAsia="方正小标宋_GBK"/>
          <w:sz w:val="44"/>
          <w:szCs w:val="44"/>
          <w:lang w:eastAsia="zh-CN"/>
        </w:rPr>
        <w:t>合川区加强防止返贫动态监测和帮扶工作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方正小标宋_GBK" w:hAnsi="Times New Roman" w:eastAsia="方正小标宋_GBK"/>
          <w:sz w:val="44"/>
          <w:szCs w:val="44"/>
          <w:lang w:eastAsia="zh-CN"/>
        </w:rPr>
      </w:pPr>
      <w:r>
        <w:rPr>
          <w:rFonts w:hint="eastAsia" w:ascii="方正小标宋_GBK" w:hAnsi="Times New Roman" w:eastAsia="方正小标宋_GBK"/>
          <w:sz w:val="44"/>
          <w:szCs w:val="44"/>
          <w:lang w:eastAsia="zh-CN"/>
        </w:rPr>
        <w:t>闭环管理方案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880" w:firstLineChars="200"/>
        <w:jc w:val="both"/>
        <w:textAlignment w:val="auto"/>
        <w:rPr>
          <w:rFonts w:hint="eastAsia" w:ascii="方正小标宋_GBK" w:hAnsi="Times New Roman" w:eastAsia="方正小标宋_GBK"/>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sz w:val="32"/>
          <w:szCs w:val="32"/>
          <w:lang w:val="en-US" w:eastAsia="zh-CN"/>
        </w:rPr>
      </w:pPr>
      <w:r>
        <w:rPr>
          <w:rFonts w:hint="eastAsia" w:eastAsia="方正仿宋_GBK"/>
          <w:sz w:val="32"/>
          <w:szCs w:val="32"/>
          <w:lang w:val="en-US" w:eastAsia="zh-CN"/>
        </w:rPr>
        <w:t>为持续健全我区防止返贫动态监测和帮扶工作机制，形成工作闭环，根据《中共重庆市委农村工作暨实施乡村振兴战略领导小组办公室关于印发〈加强防止返贫动态监测和帮扶工作闭环管理方案〉的通知》（渝委农办</w:t>
      </w:r>
      <w:r>
        <w:rPr>
          <w:rFonts w:hint="eastAsia" w:ascii="Times New Roman" w:hAnsi="Times New Roman" w:eastAsia="方正仿宋_GBK" w:cs="Times New Roman"/>
          <w:color w:val="000000"/>
          <w:sz w:val="32"/>
          <w:szCs w:val="33"/>
          <w:lang w:val="en-US" w:eastAsia="zh-CN"/>
        </w:rPr>
        <w:t>〔2023〕14</w:t>
      </w:r>
      <w:r>
        <w:rPr>
          <w:rFonts w:hint="eastAsia" w:eastAsia="方正仿宋_GBK"/>
          <w:sz w:val="32"/>
          <w:szCs w:val="32"/>
          <w:lang w:val="en-US" w:eastAsia="zh-CN"/>
        </w:rPr>
        <w:t>号）、《重庆市健全防止返贫动态监测和帮扶机制工作方案》（渝委农组</w:t>
      </w:r>
      <w:r>
        <w:rPr>
          <w:rFonts w:hint="eastAsia" w:ascii="Times New Roman" w:hAnsi="Times New Roman" w:eastAsia="方正仿宋_GBK" w:cs="Times New Roman"/>
          <w:color w:val="000000"/>
          <w:sz w:val="32"/>
          <w:szCs w:val="33"/>
          <w:lang w:val="en-US" w:eastAsia="zh-CN"/>
        </w:rPr>
        <w:t>〔2021〕6</w:t>
      </w:r>
      <w:r>
        <w:rPr>
          <w:rFonts w:hint="eastAsia" w:eastAsia="方正仿宋_GBK"/>
          <w:sz w:val="32"/>
          <w:szCs w:val="32"/>
          <w:lang w:val="en-US" w:eastAsia="zh-CN"/>
        </w:rPr>
        <w:t>号）和《合川区健全防止返贫动态监测和帮扶机制工作方案》（合川委农组</w:t>
      </w:r>
      <w:r>
        <w:rPr>
          <w:rFonts w:hint="eastAsia" w:ascii="Times New Roman" w:hAnsi="Times New Roman" w:eastAsia="方正仿宋_GBK" w:cs="Times New Roman"/>
          <w:color w:val="000000"/>
          <w:sz w:val="32"/>
          <w:szCs w:val="33"/>
          <w:lang w:val="en-US" w:eastAsia="zh-CN"/>
        </w:rPr>
        <w:t>〔2021〕4</w:t>
      </w:r>
      <w:r>
        <w:rPr>
          <w:rFonts w:hint="eastAsia" w:eastAsia="方正仿宋_GBK"/>
          <w:sz w:val="32"/>
          <w:szCs w:val="32"/>
          <w:lang w:val="en-US" w:eastAsia="zh-CN"/>
        </w:rPr>
        <w:t>号）要求，制定本方案。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一、风险发现机制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sz w:val="32"/>
          <w:szCs w:val="32"/>
          <w:lang w:val="en-US" w:eastAsia="zh-CN"/>
        </w:rPr>
      </w:pPr>
      <w:r>
        <w:rPr>
          <w:rFonts w:hint="eastAsia" w:ascii="方正楷体_GBK" w:hAnsi="方正楷体_GBK" w:eastAsia="方正楷体_GBK" w:cs="方正楷体_GBK"/>
          <w:sz w:val="32"/>
          <w:szCs w:val="32"/>
          <w:lang w:val="en-US" w:eastAsia="zh-CN"/>
        </w:rPr>
        <w:t>（一）发放“明白纸”</w:t>
      </w:r>
      <w:r>
        <w:rPr>
          <w:rFonts w:hint="eastAsia" w:ascii="方正仿宋_GBK" w:eastAsia="方正仿宋_GBK"/>
          <w:sz w:val="32"/>
          <w:szCs w:val="32"/>
          <w:lang w:val="en-US" w:eastAsia="zh-CN"/>
        </w:rPr>
        <w:t>。进一步加强政策宣传，发放监测对象申报和帮扶两张政策“明白纸”。其中：①申报政策“明白纸”发放至所有农户；②帮扶政策“明白纸”发放至所有监测对象。</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sz w:val="32"/>
          <w:szCs w:val="32"/>
          <w:lang w:val="en-US" w:eastAsia="zh-CN"/>
        </w:rPr>
      </w:pPr>
      <w:r>
        <w:rPr>
          <w:rFonts w:hint="eastAsia" w:ascii="方正楷体_GBK" w:hAnsi="方正楷体_GBK" w:eastAsia="方正楷体_GBK" w:cs="方正楷体_GBK"/>
          <w:sz w:val="32"/>
          <w:szCs w:val="32"/>
          <w:lang w:val="en-US" w:eastAsia="zh-CN"/>
        </w:rPr>
        <w:t>（二）健全风险预警和响应机制</w:t>
      </w:r>
      <w:r>
        <w:rPr>
          <w:rFonts w:hint="eastAsia" w:ascii="方正仿宋_GBK" w:eastAsia="方正仿宋_GBK"/>
          <w:sz w:val="32"/>
          <w:szCs w:val="32"/>
          <w:lang w:val="en-US" w:eastAsia="zh-CN"/>
        </w:rPr>
        <w:t>。进一步拓宽用好“</w:t>
      </w:r>
      <w:r>
        <w:rPr>
          <w:rFonts w:hint="eastAsia" w:ascii="Times New Roman" w:hAnsi="Times New Roman" w:eastAsia="方正仿宋_GBK" w:cs="Times New Roman"/>
          <w:color w:val="000000"/>
          <w:kern w:val="2"/>
          <w:sz w:val="32"/>
          <w:szCs w:val="33"/>
          <w:lang w:val="en-US" w:eastAsia="zh-CN" w:bidi="ar-SA"/>
        </w:rPr>
        <w:t>3+</w:t>
      </w:r>
      <w:r>
        <w:rPr>
          <w:rFonts w:hint="eastAsia" w:ascii="方正仿宋_GBK" w:eastAsia="方正仿宋_GBK"/>
          <w:sz w:val="32"/>
          <w:szCs w:val="32"/>
          <w:lang w:val="en-US" w:eastAsia="zh-CN"/>
        </w:rPr>
        <w:t>X”种返贫致贫风险发现渠道：①坚持“网格”常态化监测和集中走访排查相结合，每年上半年开展“大走访大排查大整改”行动，下半年开展第二轮集中风险排查；②畅通农户自主申报，用好“</w:t>
      </w:r>
      <w:r>
        <w:rPr>
          <w:rFonts w:hint="eastAsia" w:ascii="Times New Roman" w:hAnsi="Times New Roman" w:eastAsia="方正仿宋_GBK" w:cs="Times New Roman"/>
          <w:color w:val="000000"/>
          <w:kern w:val="2"/>
          <w:sz w:val="32"/>
          <w:szCs w:val="33"/>
          <w:lang w:val="en-US" w:eastAsia="zh-CN" w:bidi="ar-SA"/>
        </w:rPr>
        <w:t>12317</w:t>
      </w:r>
      <w:r>
        <w:rPr>
          <w:rFonts w:hint="eastAsia" w:ascii="方正仿宋_GBK" w:eastAsia="方正仿宋_GBK"/>
          <w:sz w:val="32"/>
          <w:szCs w:val="32"/>
          <w:lang w:val="en-US" w:eastAsia="zh-CN"/>
        </w:rPr>
        <w:t>平台”，推行自主申报“一码通”；③强化部门筛查预警，重点关注农村低保对象、分散特困供养对象以及大病户等困难群体，“三保障”及饮水安全问题，重大灾情疫情信息等；④及时响应媒体曝光、群众信访以及考核评估等反馈问题。针对各类渠道发现的返贫致贫风险线索，由区乡村振兴局牵头汇总反馈，镇街</w:t>
      </w:r>
      <w:r>
        <w:rPr>
          <w:rFonts w:hint="eastAsia" w:ascii="Times New Roman" w:hAnsi="Times New Roman" w:eastAsia="方正仿宋_GBK" w:cs="Times New Roman"/>
          <w:color w:val="000000"/>
          <w:kern w:val="2"/>
          <w:sz w:val="32"/>
          <w:szCs w:val="33"/>
          <w:lang w:val="en-US" w:eastAsia="zh-CN" w:bidi="ar-SA"/>
        </w:rPr>
        <w:t>5</w:t>
      </w:r>
      <w:r>
        <w:rPr>
          <w:rFonts w:hint="eastAsia" w:ascii="方正仿宋_GBK" w:eastAsia="方正仿宋_GBK"/>
          <w:sz w:val="32"/>
          <w:szCs w:val="32"/>
          <w:lang w:val="en-US" w:eastAsia="zh-CN"/>
        </w:rPr>
        <w:t>个工作日内到户核实。</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eastAsia="方正仿宋_GBK" w:hAnsiTheme="minorHAnsi" w:cstheme="minorBidi"/>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（三）制定防范因灾返贫预案</w:t>
      </w:r>
      <w:r>
        <w:rPr>
          <w:rFonts w:hint="eastAsia" w:ascii="方正仿宋_GBK" w:eastAsia="方正仿宋_GBK" w:hAnsiTheme="minorHAnsi" w:cstheme="minorBidi"/>
          <w:kern w:val="2"/>
          <w:sz w:val="32"/>
          <w:szCs w:val="32"/>
          <w:lang w:val="en-US" w:eastAsia="zh-CN" w:bidi="ar-SA"/>
        </w:rPr>
        <w:t>。</w:t>
      </w:r>
      <w:r>
        <w:rPr>
          <w:rFonts w:hint="eastAsia" w:ascii="方正仿宋_GBK" w:eastAsia="方正仿宋_GBK" w:cstheme="minorBidi"/>
          <w:kern w:val="2"/>
          <w:sz w:val="32"/>
          <w:szCs w:val="32"/>
          <w:lang w:val="en-US" w:eastAsia="zh-CN" w:bidi="ar-SA"/>
        </w:rPr>
        <w:t>各镇街要制定防范因灾返贫工作预案，重点监测水旱灾害、气象灾害、地震灾害、地质灾害、生物灾害、火灾以及疫情等各类重大突发公共事件带来的影响，全力防范各类规模性返贫风险隐患。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二、及时识别机制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eastAsia="方正仿宋_GBK"/>
          <w:sz w:val="32"/>
          <w:szCs w:val="32"/>
          <w:lang w:val="en-US" w:eastAsia="zh-CN"/>
        </w:rPr>
      </w:pPr>
      <w:r>
        <w:rPr>
          <w:rFonts w:hint="eastAsia" w:ascii="方正楷体_GBK" w:hAnsi="方正楷体_GBK" w:eastAsia="方正楷体_GBK" w:cs="方正楷体_GBK"/>
          <w:sz w:val="32"/>
          <w:szCs w:val="32"/>
          <w:lang w:val="en-US" w:eastAsia="zh-CN"/>
        </w:rPr>
        <w:t>（一）识别认定范围</w:t>
      </w:r>
      <w:r>
        <w:rPr>
          <w:rFonts w:hint="eastAsia" w:ascii="方正仿宋_GBK" w:eastAsia="方正仿宋_GBK"/>
          <w:sz w:val="32"/>
          <w:szCs w:val="32"/>
          <w:lang w:val="en-US" w:eastAsia="zh-CN"/>
        </w:rPr>
        <w:t>。防止返贫监测帮扶工作面向所有农村地区、所有农村户籍人口，原则上以户籍为依据，统筹考虑实际居住情况和家庭成员共享收支情况。同时明确以下</w:t>
      </w:r>
      <w:r>
        <w:rPr>
          <w:rFonts w:hint="eastAsia" w:ascii="Times New Roman" w:hAnsi="Times New Roman" w:eastAsia="方正仿宋_GBK" w:cs="Times New Roman"/>
          <w:color w:val="000000"/>
          <w:kern w:val="2"/>
          <w:sz w:val="32"/>
          <w:szCs w:val="33"/>
          <w:lang w:val="en-US" w:eastAsia="zh-CN" w:bidi="ar-SA"/>
        </w:rPr>
        <w:t>3</w:t>
      </w:r>
      <w:r>
        <w:rPr>
          <w:rFonts w:hint="eastAsia" w:ascii="方正仿宋_GBK" w:eastAsia="方正仿宋_GBK"/>
          <w:sz w:val="32"/>
          <w:szCs w:val="32"/>
          <w:lang w:val="en-US" w:eastAsia="zh-CN"/>
        </w:rPr>
        <w:t>类特殊情形：①已转为城镇户籍的家庭，且未享受城镇低保、职工基本养老保险等城镇相关保障政策，可按条件和程序开展识别认定；②家庭成员中个别人口为城镇户籍或集体户籍的，且未享受城镇低保、职工基本养老保险等城镇相关保障政策，可按实际共同生活人口纳入整户管理。③易地搬迁群众由迁入地负主体责任、迁出地配合。</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sz w:val="32"/>
          <w:szCs w:val="32"/>
          <w:lang w:val="en-US" w:eastAsia="zh-CN"/>
        </w:rPr>
      </w:pPr>
      <w:r>
        <w:rPr>
          <w:rFonts w:hint="eastAsia" w:ascii="方正楷体_GBK" w:hAnsi="方正楷体_GBK" w:eastAsia="方正楷体_GBK" w:cs="方正楷体_GBK"/>
          <w:sz w:val="32"/>
          <w:szCs w:val="32"/>
          <w:lang w:val="en-US" w:eastAsia="zh-CN"/>
        </w:rPr>
        <w:t>（二）识别认定条件</w:t>
      </w:r>
      <w:r>
        <w:rPr>
          <w:rFonts w:hint="eastAsia" w:ascii="方正仿宋_GBK" w:eastAsia="方正仿宋_GBK"/>
          <w:sz w:val="32"/>
          <w:szCs w:val="32"/>
          <w:lang w:val="en-US" w:eastAsia="zh-CN"/>
        </w:rPr>
        <w:t>。以家庭为单位开展识别认定，综合研判农户的收入、合规自付支出、突出困难问题和自主应对能力，重点关注农户“三保障”和饮水安全等方面出现的突出问题，同时关注就医、就学、就业、产业等方面存在的实际困难和潜在风险。</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sz w:val="32"/>
          <w:szCs w:val="32"/>
          <w:lang w:val="en-US" w:eastAsia="zh-CN"/>
        </w:rPr>
      </w:pPr>
      <w:r>
        <w:rPr>
          <w:rFonts w:hint="eastAsia" w:ascii="方正楷体_GBK" w:hAnsi="方正楷体_GBK" w:eastAsia="方正楷体_GBK" w:cs="方正楷体_GBK"/>
          <w:sz w:val="32"/>
          <w:szCs w:val="32"/>
          <w:lang w:val="en-US" w:eastAsia="zh-CN"/>
        </w:rPr>
        <w:t>（三）识别认</w:t>
      </w:r>
      <w:r>
        <w:rPr>
          <w:rFonts w:hint="eastAsia" w:ascii="方正楷体_GBK" w:hAnsi="方正楷体_GBK" w:eastAsia="方正楷体_GBK" w:cs="方正楷体_GBK"/>
          <w:sz w:val="32"/>
          <w:szCs w:val="32"/>
          <w:highlight w:val="none"/>
          <w:lang w:val="en-US" w:eastAsia="zh-CN"/>
        </w:rPr>
        <w:t>定程序</w:t>
      </w:r>
      <w:r>
        <w:rPr>
          <w:rFonts w:hint="eastAsia" w:ascii="方正仿宋_GBK" w:eastAsia="方正仿宋_GBK"/>
          <w:sz w:val="32"/>
          <w:szCs w:val="32"/>
          <w:highlight w:val="none"/>
          <w:lang w:val="en-US" w:eastAsia="zh-CN"/>
        </w:rPr>
        <w:t>。监测对象认定程序包括“农户申请和授权承诺、镇村入户核实、村级民主评议和公示、镇街联合审核、区级审核批准和公告”</w:t>
      </w:r>
      <w:r>
        <w:rPr>
          <w:rFonts w:hint="eastAsia" w:ascii="方正仿宋_GBK" w:eastAsia="方正仿宋_GBK"/>
          <w:sz w:val="32"/>
          <w:szCs w:val="32"/>
          <w:lang w:val="en-US" w:eastAsia="zh-CN"/>
        </w:rPr>
        <w:t>五步流程。要点包括：①监测对象认定要经区委农村工作暨实施乡村振兴战略领导小组批准或授权批准；②从发现风险线索到区级批准一般不超过</w:t>
      </w:r>
      <w:r>
        <w:rPr>
          <w:rFonts w:hint="eastAsia" w:ascii="Times New Roman" w:hAnsi="Times New Roman" w:eastAsia="方正仿宋_GBK" w:cs="Times New Roman"/>
          <w:color w:val="000000"/>
          <w:kern w:val="2"/>
          <w:sz w:val="32"/>
          <w:szCs w:val="33"/>
          <w:lang w:val="en-US" w:eastAsia="zh-CN" w:bidi="ar-SA"/>
        </w:rPr>
        <w:t>15</w:t>
      </w:r>
      <w:r>
        <w:rPr>
          <w:rFonts w:hint="eastAsia" w:ascii="方正仿宋_GBK" w:eastAsia="方正仿宋_GBK"/>
          <w:sz w:val="32"/>
          <w:szCs w:val="32"/>
          <w:lang w:val="en-US" w:eastAsia="zh-CN"/>
        </w:rPr>
        <w:t>天，其中村内公示不少于</w:t>
      </w:r>
      <w:r>
        <w:rPr>
          <w:rFonts w:hint="eastAsia" w:ascii="Times New Roman" w:hAnsi="Times New Roman" w:eastAsia="方正仿宋_GBK" w:cs="Times New Roman"/>
          <w:color w:val="000000"/>
          <w:kern w:val="2"/>
          <w:sz w:val="32"/>
          <w:szCs w:val="33"/>
          <w:lang w:val="en-US" w:eastAsia="zh-CN" w:bidi="ar-SA"/>
        </w:rPr>
        <w:t>5</w:t>
      </w:r>
      <w:r>
        <w:rPr>
          <w:rFonts w:hint="eastAsia" w:ascii="方正仿宋_GBK" w:eastAsia="方正仿宋_GBK"/>
          <w:sz w:val="32"/>
          <w:szCs w:val="32"/>
          <w:lang w:val="en-US" w:eastAsia="zh-CN"/>
        </w:rPr>
        <w:t>天，批准后</w:t>
      </w:r>
      <w:r>
        <w:rPr>
          <w:rFonts w:hint="eastAsia" w:ascii="Times New Roman" w:hAnsi="Times New Roman" w:eastAsia="方正仿宋_GBK" w:cs="Times New Roman"/>
          <w:color w:val="000000"/>
          <w:kern w:val="2"/>
          <w:sz w:val="32"/>
          <w:szCs w:val="33"/>
          <w:lang w:val="en-US" w:eastAsia="zh-CN" w:bidi="ar-SA"/>
        </w:rPr>
        <w:t>10</w:t>
      </w:r>
      <w:r>
        <w:rPr>
          <w:rFonts w:hint="eastAsia" w:ascii="方正仿宋_GBK" w:eastAsia="方正仿宋_GBK"/>
          <w:sz w:val="32"/>
          <w:szCs w:val="32"/>
          <w:lang w:val="en-US" w:eastAsia="zh-CN"/>
        </w:rPr>
        <w:t>天内录入全国防止返贫监测和衔接推进乡村振兴信息系统（简称“全国系统”）；③对新申请农村低保和分散供养特困人员的农户，要按照监测对象认定条件进行逐户排查，符合条件的按程序识别为监测对象。</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sz w:val="32"/>
          <w:szCs w:val="32"/>
          <w:lang w:val="en-US" w:eastAsia="zh-CN"/>
        </w:rPr>
      </w:pPr>
      <w:r>
        <w:rPr>
          <w:rFonts w:hint="eastAsia" w:ascii="方正楷体_GBK" w:hAnsi="方正楷体_GBK" w:eastAsia="方正楷体_GBK" w:cs="方正楷体_GBK"/>
          <w:sz w:val="32"/>
          <w:szCs w:val="32"/>
          <w:lang w:val="en-US" w:eastAsia="zh-CN"/>
        </w:rPr>
        <w:t>（四）绿色通道</w:t>
      </w:r>
      <w:r>
        <w:rPr>
          <w:rFonts w:hint="eastAsia" w:ascii="方正仿宋_GBK" w:eastAsia="方正仿宋_GBK"/>
          <w:sz w:val="32"/>
          <w:szCs w:val="32"/>
          <w:lang w:val="en-US" w:eastAsia="zh-CN"/>
        </w:rPr>
        <w:t>。因灾因意外事故等导致出现突发返贫致贫风险，生活陷入严重困难事实清楚、急需帮扶的，经镇村两级确认，由区乡村振兴局录入全国系统“绿色通道”，先行救助帮扶。录入“绿色通道”后，原则上1个月内完成农户是否符合监测对象识别条件的核实工作。其中：①对符合条件的，按识别程序补充完善有关手续；②对不符合条件的，退出“绿色通道”，中止帮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三、精准帮扶机制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sz w:val="32"/>
          <w:szCs w:val="32"/>
          <w:lang w:val="en-US" w:eastAsia="zh-CN"/>
        </w:rPr>
      </w:pPr>
      <w:r>
        <w:rPr>
          <w:rFonts w:hint="eastAsia" w:ascii="方正楷体_GBK" w:hAnsi="方正楷体_GBK" w:eastAsia="方正楷体_GBK" w:cs="方正楷体_GBK"/>
          <w:sz w:val="32"/>
          <w:szCs w:val="32"/>
          <w:lang w:val="en-US" w:eastAsia="zh-CN"/>
        </w:rPr>
        <w:t>（一）精准帮扶原则</w:t>
      </w:r>
      <w:r>
        <w:rPr>
          <w:rFonts w:hint="eastAsia" w:ascii="方正仿宋_GBK" w:eastAsia="方正仿宋_GBK"/>
          <w:sz w:val="32"/>
          <w:szCs w:val="32"/>
          <w:lang w:val="en-US" w:eastAsia="zh-CN"/>
        </w:rPr>
        <w:t>。坚持“缺什么补什么”，对义务教育、住房安全、饮水安全等单一风险，及时针对性帮扶，尽快解决问题；对风险复杂多样的，分层分类实施综合性帮扶措施，做到管用够用。要进一步落实开发式帮扶，依据家庭成员劳动能力和发展需求针对性帮扶。具体：①对有劳动能力（含弱劳力半劳力）、有意愿的监测户，至少落实一项产业就业等开发式帮扶措施，引导勤劳致富。其中，对弱劳力半劳力，要创造条件探索落实开发式帮扶措施。②对整户无劳动能力的，要持续关注。尤其对符合兜底保障条件的监测对象，做到应兜尽兜。</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sz w:val="32"/>
          <w:szCs w:val="32"/>
          <w:lang w:val="en-US" w:eastAsia="zh-CN"/>
        </w:rPr>
      </w:pPr>
      <w:r>
        <w:rPr>
          <w:rFonts w:hint="eastAsia" w:ascii="方正楷体_GBK" w:hAnsi="方正楷体_GBK" w:eastAsia="方正楷体_GBK" w:cs="方正楷体_GBK"/>
          <w:sz w:val="32"/>
          <w:szCs w:val="32"/>
          <w:lang w:val="en-US" w:eastAsia="zh-CN"/>
        </w:rPr>
        <w:t>（二）精准帮扶要求</w:t>
      </w:r>
      <w:r>
        <w:rPr>
          <w:rFonts w:hint="eastAsia" w:ascii="方正仿宋_GBK" w:eastAsia="方正仿宋_GBK"/>
          <w:sz w:val="32"/>
          <w:szCs w:val="32"/>
          <w:lang w:val="en-US" w:eastAsia="zh-CN"/>
        </w:rPr>
        <w:t>。贯穿帮扶工作各个阶段，突出帮扶实效，明确以下要点：①对新识别的监测对象，镇街要根据返贫致贫风险、家庭成员劳动能力和发展需求，原则上在</w:t>
      </w:r>
      <w:r>
        <w:rPr>
          <w:rFonts w:hint="eastAsia" w:ascii="Times New Roman" w:hAnsi="Times New Roman" w:eastAsia="方正仿宋_GBK" w:cs="Times New Roman"/>
          <w:color w:val="000000"/>
          <w:kern w:val="2"/>
          <w:sz w:val="32"/>
          <w:szCs w:val="33"/>
          <w:lang w:val="en-US" w:eastAsia="zh-CN" w:bidi="ar-SA"/>
        </w:rPr>
        <w:t>10</w:t>
      </w:r>
      <w:r>
        <w:rPr>
          <w:rFonts w:hint="eastAsia" w:ascii="方正仿宋_GBK" w:eastAsia="方正仿宋_GBK"/>
          <w:sz w:val="32"/>
          <w:szCs w:val="32"/>
          <w:lang w:val="en-US" w:eastAsia="zh-CN"/>
        </w:rPr>
        <w:t>天内制定“一户一策”帮扶计划；②帮扶过程中，区乡村振兴局跟踪督促相关行业部门尽快落实帮扶措施，指导镇街常态化研判帮扶成效，合理调整完善帮扶计划；③风险消除后，做好持续跟踪监测，对存在一定时间周期且尚未到期的帮扶措施可延续享受，如小额信贷帮扶应持续至合同到期，公益性岗位应持续到岗位协议到期，教育帮扶和“雨露计划”应持续到完成当前学段等。</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sz w:val="32"/>
          <w:szCs w:val="32"/>
          <w:lang w:val="en-US" w:eastAsia="zh-CN"/>
        </w:rPr>
      </w:pPr>
      <w:r>
        <w:rPr>
          <w:rFonts w:hint="eastAsia" w:ascii="方正楷体_GBK" w:hAnsi="方正楷体_GBK" w:eastAsia="方正楷体_GBK" w:cs="方正楷体_GBK"/>
          <w:sz w:val="32"/>
          <w:szCs w:val="32"/>
          <w:lang w:val="en-US" w:eastAsia="zh-CN"/>
        </w:rPr>
        <w:t>（三）监测帮扶联系人职责</w:t>
      </w:r>
      <w:r>
        <w:rPr>
          <w:rFonts w:hint="eastAsia" w:ascii="方正仿宋_GBK" w:eastAsia="方正仿宋_GBK"/>
          <w:sz w:val="32"/>
          <w:szCs w:val="32"/>
          <w:lang w:val="en-US" w:eastAsia="zh-CN"/>
        </w:rPr>
        <w:t>。至少安排</w:t>
      </w:r>
      <w:r>
        <w:rPr>
          <w:rFonts w:hint="eastAsia" w:ascii="Times New Roman" w:hAnsi="Times New Roman" w:eastAsia="方正仿宋_GBK" w:cs="Times New Roman"/>
          <w:color w:val="000000"/>
          <w:kern w:val="2"/>
          <w:sz w:val="32"/>
          <w:szCs w:val="33"/>
          <w:lang w:val="en-US" w:eastAsia="zh-CN" w:bidi="ar-SA"/>
        </w:rPr>
        <w:t>1</w:t>
      </w:r>
      <w:r>
        <w:rPr>
          <w:rFonts w:hint="eastAsia" w:ascii="方正仿宋_GBK" w:eastAsia="方正仿宋_GBK"/>
          <w:sz w:val="32"/>
          <w:szCs w:val="32"/>
          <w:lang w:val="en-US" w:eastAsia="zh-CN"/>
        </w:rPr>
        <w:t>名区级或镇级干部（含符合条件的驻村干部）作为帮扶监测联系人，重点关注收支、“三保障”及饮水安全状况等，协调落实帮扶政策、解决生产生活等困难。</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四、稳定消除机制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sz w:val="32"/>
          <w:szCs w:val="32"/>
          <w:lang w:val="en-US" w:eastAsia="zh-CN"/>
        </w:rPr>
      </w:pPr>
      <w:r>
        <w:rPr>
          <w:rFonts w:hint="eastAsia" w:ascii="方正楷体_GBK" w:hAnsi="方正楷体_GBK" w:eastAsia="方正楷体_GBK" w:cs="方正楷体_GBK"/>
          <w:sz w:val="32"/>
          <w:szCs w:val="32"/>
          <w:lang w:val="en-US" w:eastAsia="zh-CN"/>
        </w:rPr>
        <w:t>（一）风险消除原则</w:t>
      </w:r>
      <w:r>
        <w:rPr>
          <w:rFonts w:hint="eastAsia" w:ascii="方正仿宋_GBK" w:eastAsia="方正仿宋_GBK"/>
          <w:sz w:val="32"/>
          <w:szCs w:val="32"/>
          <w:lang w:val="en-US" w:eastAsia="zh-CN"/>
        </w:rPr>
        <w:t>。要坚持实事求是，稳定消除风险。其中：①整户无劳动能力兜底保障的监测对象（包括农村分散供养特困人员、整户无劳动能力且享受全额或最高档次农村低保补助标准），在全国系统中准确标注，暂不消除风险；②除整户无劳动能力兜底保障以外的监测对象，符合风险消除条件的，按程序标注风险消除。</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sz w:val="32"/>
          <w:szCs w:val="32"/>
          <w:lang w:val="en-US" w:eastAsia="zh-CN"/>
        </w:rPr>
      </w:pPr>
      <w:r>
        <w:rPr>
          <w:rFonts w:hint="eastAsia" w:ascii="方正楷体_GBK" w:hAnsi="方正楷体_GBK" w:eastAsia="方正楷体_GBK" w:cs="方正楷体_GBK"/>
          <w:sz w:val="32"/>
          <w:szCs w:val="32"/>
          <w:lang w:val="en-US" w:eastAsia="zh-CN"/>
        </w:rPr>
        <w:t>（二）风险消除条件</w:t>
      </w:r>
      <w:r>
        <w:rPr>
          <w:rFonts w:hint="eastAsia" w:ascii="方正仿宋_GBK" w:eastAsia="方正仿宋_GBK"/>
          <w:sz w:val="32"/>
          <w:szCs w:val="32"/>
          <w:lang w:val="en-US" w:eastAsia="zh-CN"/>
        </w:rPr>
        <w:t>。应同时满足以下</w:t>
      </w:r>
      <w:r>
        <w:rPr>
          <w:rFonts w:hint="eastAsia" w:ascii="Times New Roman" w:hAnsi="Times New Roman" w:eastAsia="方正仿宋_GBK" w:cs="Times New Roman"/>
          <w:color w:val="000000"/>
          <w:kern w:val="2"/>
          <w:sz w:val="32"/>
          <w:szCs w:val="33"/>
          <w:lang w:val="en-US" w:eastAsia="zh-CN" w:bidi="ar-SA"/>
        </w:rPr>
        <w:t>3</w:t>
      </w:r>
      <w:r>
        <w:rPr>
          <w:rFonts w:hint="eastAsia" w:ascii="方正仿宋_GBK" w:eastAsia="方正仿宋_GBK"/>
          <w:sz w:val="32"/>
          <w:szCs w:val="32"/>
          <w:lang w:val="en-US" w:eastAsia="zh-CN"/>
        </w:rPr>
        <w:t>项指标：①家庭年人均纯收入稳定超过当年监测范围，且持续稳定半年以上；②“三保障”和饮水安全持续巩固；③经综合分析研判，返贫致贫风险已经稳定消除或自然消除，不存在新增返贫致贫风险。</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sz w:val="32"/>
          <w:szCs w:val="32"/>
          <w:lang w:val="en-US" w:eastAsia="zh-CN"/>
        </w:rPr>
      </w:pPr>
      <w:r>
        <w:rPr>
          <w:rFonts w:hint="eastAsia" w:ascii="方正楷体_GBK" w:hAnsi="方正楷体_GBK" w:eastAsia="方正楷体_GBK" w:cs="方正楷体_GBK"/>
          <w:sz w:val="32"/>
          <w:szCs w:val="32"/>
          <w:lang w:val="en-US" w:eastAsia="zh-CN"/>
        </w:rPr>
        <w:t>（三）风险消除程序</w:t>
      </w:r>
      <w:r>
        <w:rPr>
          <w:rFonts w:hint="eastAsia" w:ascii="方正仿宋_GBK" w:eastAsia="方正仿宋_GBK"/>
          <w:sz w:val="32"/>
          <w:szCs w:val="32"/>
          <w:lang w:val="en-US" w:eastAsia="zh-CN"/>
        </w:rPr>
        <w:t>。坚持“怎么进怎么出”的原则，按照</w:t>
      </w:r>
      <w:r>
        <w:rPr>
          <w:rFonts w:hint="eastAsia" w:ascii="方正仿宋_GBK" w:eastAsia="方正仿宋_GBK"/>
          <w:sz w:val="32"/>
          <w:szCs w:val="32"/>
          <w:highlight w:val="none"/>
          <w:lang w:val="en-US" w:eastAsia="zh-CN"/>
        </w:rPr>
        <w:t>“村（社区）提名、入户核实、村级民主评议和公示、镇街联合审核、区级审核批准和公告”五</w:t>
      </w:r>
      <w:r>
        <w:rPr>
          <w:rFonts w:hint="eastAsia" w:ascii="方正仿宋_GBK" w:eastAsia="方正仿宋_GBK"/>
          <w:sz w:val="32"/>
          <w:szCs w:val="32"/>
          <w:lang w:val="en-US" w:eastAsia="zh-CN"/>
        </w:rPr>
        <w:t>步流程消除风险。</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五、数据分析机制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sz w:val="32"/>
          <w:szCs w:val="32"/>
          <w:lang w:val="en-US" w:eastAsia="zh-CN"/>
        </w:rPr>
      </w:pPr>
      <w:r>
        <w:rPr>
          <w:rFonts w:hint="eastAsia" w:ascii="方正楷体_GBK" w:hAnsi="方正楷体_GBK" w:eastAsia="方正楷体_GBK" w:cs="方正楷体_GBK"/>
          <w:sz w:val="32"/>
          <w:szCs w:val="32"/>
          <w:lang w:val="en-US" w:eastAsia="zh-CN"/>
        </w:rPr>
        <w:t>（一）定期采集收入</w:t>
      </w:r>
      <w:r>
        <w:rPr>
          <w:rFonts w:hint="eastAsia" w:ascii="方正仿宋_GBK" w:eastAsia="方正仿宋_GBK"/>
          <w:sz w:val="32"/>
          <w:szCs w:val="32"/>
          <w:lang w:val="en-US" w:eastAsia="zh-CN"/>
        </w:rPr>
        <w:t>。由区乡村振兴局牵头，组织镇街干部、驻村干部、帮扶监测联系人等，按季度据实采集所有监测对象的家庭人均纯收入信息，录入重庆防止返贫大数据监测平台。具体要求：①采集方式上，原则上采用入户采集，对整户长期外出的可电访，对确因年龄、身体等原因整户不具备正常沟通能力的可由亲属或村干部代答；②计算口径上，严格按照全市脱贫对象、监测对象家庭人均纯收入计算口径执行，主要包括工资性收入、生产经营性收入、转移性收入、财产性收入，并扣减生产经营性支出；③时间要求上，原则上每季度第一个月</w:t>
      </w:r>
      <w:r>
        <w:rPr>
          <w:rFonts w:hint="eastAsia" w:ascii="Times New Roman" w:hAnsi="Times New Roman" w:eastAsia="方正仿宋_GBK" w:cs="Times New Roman"/>
          <w:color w:val="000000"/>
          <w:kern w:val="2"/>
          <w:sz w:val="32"/>
          <w:szCs w:val="33"/>
          <w:lang w:val="en-US" w:eastAsia="zh-CN" w:bidi="ar-SA"/>
        </w:rPr>
        <w:t>10</w:t>
      </w:r>
      <w:r>
        <w:rPr>
          <w:rFonts w:hint="eastAsia" w:ascii="方正仿宋_GBK" w:eastAsia="方正仿宋_GBK"/>
          <w:sz w:val="32"/>
          <w:szCs w:val="32"/>
          <w:lang w:val="en-US" w:eastAsia="zh-CN"/>
        </w:rPr>
        <w:t>日前，完成上个季度收入数据采集录入。</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sz w:val="32"/>
          <w:szCs w:val="32"/>
          <w:lang w:val="zh-CN" w:eastAsia="zh-CN"/>
        </w:rPr>
      </w:pPr>
      <w:r>
        <w:rPr>
          <w:rFonts w:hint="eastAsia" w:ascii="方正楷体_GBK" w:hAnsi="方正楷体_GBK" w:eastAsia="方正楷体_GBK" w:cs="方正楷体_GBK"/>
          <w:sz w:val="32"/>
          <w:szCs w:val="32"/>
          <w:lang w:val="en-US" w:eastAsia="zh-CN"/>
        </w:rPr>
        <w:t>（二）定期数据分析</w:t>
      </w:r>
      <w:r>
        <w:rPr>
          <w:rFonts w:hint="eastAsia" w:ascii="方正仿宋_GBK" w:eastAsia="方正仿宋_GBK"/>
          <w:sz w:val="32"/>
          <w:szCs w:val="32"/>
          <w:lang w:val="en-US" w:eastAsia="zh-CN"/>
        </w:rPr>
        <w:t>。区级按季度开展防止返贫专题数据分析。重点分析：</w:t>
      </w:r>
      <w:r>
        <w:rPr>
          <w:rFonts w:hint="eastAsia" w:ascii="方正仿宋_GBK" w:eastAsia="方正仿宋_GBK"/>
          <w:sz w:val="32"/>
          <w:szCs w:val="32"/>
          <w:lang w:val="zh-CN" w:eastAsia="zh-CN"/>
        </w:rPr>
        <w:t>①基本情况，包括监测对象当季度、当年度以及累计识别和风险消除情况，三类监测对象占比，属于脱贫对象的占比等；②收入情况，包括收入构成和增速，低于</w:t>
      </w:r>
      <w:r>
        <w:rPr>
          <w:rFonts w:hint="eastAsia" w:ascii="Times New Roman" w:hAnsi="Times New Roman" w:eastAsia="方正仿宋_GBK" w:cs="Times New Roman"/>
          <w:color w:val="000000"/>
          <w:kern w:val="2"/>
          <w:sz w:val="32"/>
          <w:szCs w:val="33"/>
          <w:lang w:val="zh-CN" w:eastAsia="zh-CN" w:bidi="ar-SA"/>
        </w:rPr>
        <w:t>10000</w:t>
      </w:r>
      <w:r>
        <w:rPr>
          <w:rFonts w:hint="eastAsia" w:ascii="方正仿宋_GBK" w:eastAsia="方正仿宋_GBK"/>
          <w:sz w:val="32"/>
          <w:szCs w:val="32"/>
          <w:lang w:val="zh-CN" w:eastAsia="zh-CN"/>
        </w:rPr>
        <w:t>元和低于监测范围的占比，不增反降的占比、最低收入户情况等；③帮扶措施落实情况，包括已落实各类帮扶措施的数量、分布、变化趋势等，特别关注开发式帮扶措施；④稳定消除情况，包括收入稳定超过当年监测范围，“三保障”和饮水安全持续巩固，政策延续情况等。</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sz w:val="32"/>
          <w:szCs w:val="32"/>
          <w:lang w:val="en-US" w:eastAsia="zh-CN"/>
        </w:rPr>
      </w:pPr>
      <w:r>
        <w:rPr>
          <w:rFonts w:hint="eastAsia" w:ascii="方正楷体_GBK" w:hAnsi="方正楷体_GBK" w:eastAsia="方正楷体_GBK" w:cs="方正楷体_GBK"/>
          <w:sz w:val="32"/>
          <w:szCs w:val="32"/>
          <w:lang w:val="en-US" w:eastAsia="zh-CN"/>
        </w:rPr>
        <w:t>（三）注重成果运用</w:t>
      </w:r>
      <w:r>
        <w:rPr>
          <w:rFonts w:hint="eastAsia" w:ascii="方正仿宋_GBK" w:eastAsia="方正仿宋_GBK"/>
          <w:sz w:val="32"/>
          <w:szCs w:val="32"/>
          <w:lang w:val="en-US" w:eastAsia="zh-CN"/>
        </w:rPr>
        <w:t>。根据工作需要，分层分类运用好数据分析结果。其中：①对核心数据指标，通过“渝快政”窗口同步更新展示；②对疑似工作问题线索和数据问题线索，靶向反馈镇街核实核改；③对数据分析发现的倾向性苗头性问题和风险，及时指导督促解决。</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六、工作保障机制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sz w:val="32"/>
          <w:szCs w:val="32"/>
          <w:lang w:val="en-US" w:eastAsia="zh-CN"/>
        </w:rPr>
      </w:pPr>
      <w:r>
        <w:rPr>
          <w:rFonts w:hint="eastAsia" w:ascii="方正楷体_GBK" w:hAnsi="方正楷体_GBK" w:eastAsia="方正楷体_GBK" w:cs="方正楷体_GBK"/>
          <w:sz w:val="32"/>
          <w:szCs w:val="32"/>
          <w:lang w:val="en-US" w:eastAsia="zh-CN"/>
        </w:rPr>
        <w:t>（一）强化责任体系</w:t>
      </w:r>
      <w:r>
        <w:rPr>
          <w:rFonts w:hint="eastAsia" w:ascii="方正仿宋_GBK" w:eastAsia="方正仿宋_GBK"/>
          <w:sz w:val="32"/>
          <w:szCs w:val="32"/>
          <w:lang w:val="en-US" w:eastAsia="zh-CN"/>
        </w:rPr>
        <w:t>。严格落实“区级负主体责任，镇街全过程管理”的责任体系，积极发挥巩固拓展脱贫攻坚成果同乡村振兴有效衔接工作专班作用，乡村振兴部门履行专职责任，相关行业部门按职责做好信息预警、数据比对和行业帮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sz w:val="32"/>
          <w:szCs w:val="32"/>
          <w:lang w:val="en-US" w:eastAsia="zh-CN"/>
        </w:rPr>
      </w:pPr>
      <w:r>
        <w:rPr>
          <w:rFonts w:hint="eastAsia" w:ascii="方正楷体_GBK" w:hAnsi="方正楷体_GBK" w:eastAsia="方正楷体_GBK" w:cs="方正楷体_GBK"/>
          <w:sz w:val="32"/>
          <w:szCs w:val="32"/>
          <w:lang w:val="en-US" w:eastAsia="zh-CN"/>
        </w:rPr>
        <w:t>（二）强化政策支持</w:t>
      </w:r>
      <w:r>
        <w:rPr>
          <w:rFonts w:hint="eastAsia" w:ascii="方正仿宋_GBK" w:eastAsia="方正仿宋_GBK"/>
          <w:sz w:val="32"/>
          <w:szCs w:val="32"/>
          <w:lang w:val="en-US" w:eastAsia="zh-CN"/>
        </w:rPr>
        <w:t>。坚持预防性措施和事后帮扶相结合，综合使用行业政策、财政衔接推进乡村振兴补助资金和社会帮扶力量等，其中衔接推进乡村振兴补助资金优先保障到人到户项目。相关行业部门要牵头进一步分类优化政策措施，各镇街要强化开发式帮扶、高额医疗费用“一事一议”救助等政策落实。</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sz w:val="32"/>
          <w:szCs w:val="32"/>
          <w:lang w:val="en-US" w:eastAsia="zh-CN"/>
        </w:rPr>
      </w:pPr>
      <w:r>
        <w:rPr>
          <w:rFonts w:hint="eastAsia" w:ascii="方正楷体_GBK" w:hAnsi="方正楷体_GBK" w:eastAsia="方正楷体_GBK" w:cs="方正楷体_GBK"/>
          <w:sz w:val="32"/>
          <w:szCs w:val="32"/>
          <w:lang w:val="en-US" w:eastAsia="zh-CN"/>
        </w:rPr>
        <w:t>（三）强化赛马激励</w:t>
      </w:r>
      <w:r>
        <w:rPr>
          <w:rFonts w:hint="eastAsia" w:ascii="方正仿宋_GBK" w:eastAsia="方正仿宋_GBK"/>
          <w:sz w:val="32"/>
          <w:szCs w:val="32"/>
          <w:lang w:val="en-US" w:eastAsia="zh-CN"/>
        </w:rPr>
        <w:t>。结合督查暗访掌握情况以及数据分析结果等，对镇街防止返贫监测帮扶工作量化打分，纳入巩固拓展脱贫攻坚成果赛马比拼。</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sz w:val="32"/>
          <w:szCs w:val="32"/>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附件：加强防返贫动态监测和帮扶工作闭环管理流程图</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sz w:val="32"/>
          <w:szCs w:val="32"/>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sectPr>
          <w:pgSz w:w="16838" w:h="11906" w:orient="landscape"/>
          <w:pgMar w:top="1800" w:right="1440" w:bottom="1800" w:left="1440" w:header="851" w:footer="992" w:gutter="0"/>
          <w:pgNumType w:fmt="decimal"/>
          <w:cols w:space="425" w:num="1"/>
          <w:docGrid w:type="lines" w:linePitch="312" w:charSpace="0"/>
        </w:sectPr>
      </w:pPr>
      <w:r>
        <w:drawing>
          <wp:inline distT="0" distB="0" distL="114300" distR="114300">
            <wp:extent cx="7632700" cy="4953000"/>
            <wp:effectExtent l="0" t="0" r="635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6"/>
                    <a:srcRect l="3212" t="5809" r="3270" b="2639"/>
                    <a:stretch>
                      <a:fillRect/>
                    </a:stretch>
                  </pic:blipFill>
                  <pic:spPr>
                    <a:xfrm>
                      <a:off x="0" y="0"/>
                      <a:ext cx="7632700" cy="4953000"/>
                    </a:xfrm>
                    <a:prstGeom prst="rect">
                      <a:avLst/>
                    </a:prstGeom>
                    <a:noFill/>
                    <a:ln>
                      <a:noFill/>
                    </a:ln>
                  </pic:spPr>
                </pic:pic>
              </a:graphicData>
            </a:graphic>
          </wp:inline>
        </w:drawing>
      </w:r>
    </w:p>
    <w:p>
      <w:pPr>
        <w:pStyle w:val="2"/>
        <w:ind w:left="0" w:leftChars="0" w:firstLine="0" w:firstLineChars="0"/>
        <w:rPr>
          <w:rFonts w:ascii="Times New Roman" w:eastAsia="方正仿宋_GBK" w:cs="PMingLiU"/>
          <w:kern w:val="0"/>
          <w:sz w:val="32"/>
          <w:szCs w:val="32"/>
        </w:rPr>
      </w:pPr>
    </w:p>
    <w:p>
      <w:pPr>
        <w:pStyle w:val="2"/>
        <w:ind w:left="0" w:leftChars="0" w:firstLine="0" w:firstLineChars="0"/>
        <w:rPr>
          <w:rFonts w:ascii="Times New Roman" w:eastAsia="方正仿宋_GBK" w:cs="PMingLiU"/>
          <w:kern w:val="0"/>
          <w:sz w:val="32"/>
          <w:szCs w:val="32"/>
        </w:rPr>
      </w:pPr>
    </w:p>
    <w:p>
      <w:pPr>
        <w:pStyle w:val="2"/>
        <w:ind w:left="0" w:leftChars="0" w:firstLine="0" w:firstLineChars="0"/>
        <w:rPr>
          <w:rFonts w:ascii="Times New Roman" w:eastAsia="方正仿宋_GBK" w:cs="PMingLiU"/>
          <w:kern w:val="0"/>
          <w:sz w:val="32"/>
          <w:szCs w:val="32"/>
        </w:rPr>
      </w:pPr>
    </w:p>
    <w:p>
      <w:pPr>
        <w:pStyle w:val="2"/>
        <w:ind w:left="0" w:leftChars="0" w:firstLine="0" w:firstLineChars="0"/>
        <w:rPr>
          <w:rFonts w:ascii="Times New Roman" w:eastAsia="方正仿宋_GBK" w:cs="PMingLiU"/>
          <w:kern w:val="0"/>
          <w:sz w:val="32"/>
          <w:szCs w:val="32"/>
        </w:rPr>
      </w:pPr>
    </w:p>
    <w:p>
      <w:pPr>
        <w:pStyle w:val="2"/>
        <w:ind w:left="0" w:leftChars="0" w:firstLine="0" w:firstLineChars="0"/>
        <w:rPr>
          <w:rFonts w:ascii="Times New Roman" w:eastAsia="方正仿宋_GBK" w:cs="PMingLiU"/>
          <w:kern w:val="0"/>
          <w:sz w:val="32"/>
          <w:szCs w:val="32"/>
        </w:rPr>
      </w:pPr>
    </w:p>
    <w:p>
      <w:pPr>
        <w:pStyle w:val="2"/>
        <w:ind w:left="0" w:leftChars="0" w:firstLine="0" w:firstLineChars="0"/>
        <w:rPr>
          <w:rFonts w:ascii="Times New Roman" w:eastAsia="方正仿宋_GBK" w:cs="PMingLiU"/>
          <w:kern w:val="0"/>
          <w:sz w:val="32"/>
          <w:szCs w:val="32"/>
        </w:rPr>
      </w:pPr>
    </w:p>
    <w:p>
      <w:pPr>
        <w:pStyle w:val="2"/>
        <w:ind w:left="0" w:leftChars="0" w:firstLine="0" w:firstLineChars="0"/>
        <w:rPr>
          <w:rFonts w:ascii="Times New Roman" w:eastAsia="方正仿宋_GBK" w:cs="PMingLiU"/>
          <w:kern w:val="0"/>
          <w:sz w:val="32"/>
          <w:szCs w:val="32"/>
        </w:rPr>
      </w:pPr>
    </w:p>
    <w:p>
      <w:pPr>
        <w:pStyle w:val="2"/>
        <w:ind w:left="0" w:leftChars="0" w:firstLine="0" w:firstLineChars="0"/>
        <w:rPr>
          <w:rFonts w:ascii="Times New Roman" w:eastAsia="方正仿宋_GBK" w:cs="PMingLiU"/>
          <w:kern w:val="0"/>
          <w:sz w:val="32"/>
          <w:szCs w:val="32"/>
        </w:rPr>
      </w:pPr>
    </w:p>
    <w:p>
      <w:pPr>
        <w:pStyle w:val="2"/>
        <w:ind w:left="0" w:leftChars="0" w:firstLine="0" w:firstLineChars="0"/>
        <w:rPr>
          <w:rFonts w:ascii="Times New Roman" w:eastAsia="方正仿宋_GBK" w:cs="PMingLiU"/>
          <w:kern w:val="0"/>
          <w:sz w:val="32"/>
          <w:szCs w:val="32"/>
        </w:rPr>
      </w:pPr>
    </w:p>
    <w:p>
      <w:pPr>
        <w:pStyle w:val="2"/>
        <w:ind w:left="0" w:leftChars="0" w:firstLine="0" w:firstLineChars="0"/>
        <w:rPr>
          <w:rFonts w:ascii="Times New Roman" w:eastAsia="方正仿宋_GBK" w:cs="PMingLiU"/>
          <w:kern w:val="0"/>
          <w:sz w:val="32"/>
          <w:szCs w:val="32"/>
        </w:rPr>
      </w:pPr>
    </w:p>
    <w:p>
      <w:pPr>
        <w:pStyle w:val="2"/>
        <w:ind w:left="0" w:leftChars="0" w:firstLine="0" w:firstLineChars="0"/>
        <w:rPr>
          <w:rFonts w:ascii="Times New Roman" w:eastAsia="方正仿宋_GBK" w:cs="PMingLiU"/>
          <w:kern w:val="0"/>
          <w:sz w:val="32"/>
          <w:szCs w:val="32"/>
        </w:rPr>
      </w:pPr>
    </w:p>
    <w:p>
      <w:pPr>
        <w:pStyle w:val="2"/>
        <w:ind w:left="0" w:leftChars="0" w:firstLine="0" w:firstLineChars="0"/>
        <w:rPr>
          <w:rFonts w:ascii="Times New Roman" w:eastAsia="方正仿宋_GBK" w:cs="PMingLiU"/>
          <w:kern w:val="0"/>
          <w:sz w:val="32"/>
          <w:szCs w:val="32"/>
        </w:rPr>
      </w:pPr>
    </w:p>
    <w:p>
      <w:pPr>
        <w:pStyle w:val="2"/>
        <w:ind w:left="0" w:leftChars="0" w:firstLine="0" w:firstLineChars="0"/>
        <w:rPr>
          <w:rFonts w:ascii="Times New Roman" w:eastAsia="方正仿宋_GBK" w:cs="PMingLiU"/>
          <w:kern w:val="0"/>
          <w:sz w:val="32"/>
          <w:szCs w:val="32"/>
        </w:rPr>
      </w:pPr>
    </w:p>
    <w:p>
      <w:pPr>
        <w:pStyle w:val="2"/>
        <w:ind w:left="0" w:leftChars="0" w:firstLine="0" w:firstLineChars="0"/>
        <w:rPr>
          <w:rFonts w:ascii="Times New Roman" w:eastAsia="方正仿宋_GBK" w:cs="PMingLiU"/>
          <w:kern w:val="0"/>
          <w:sz w:val="32"/>
          <w:szCs w:val="32"/>
        </w:rPr>
      </w:pPr>
    </w:p>
    <w:p>
      <w:pPr>
        <w:pStyle w:val="2"/>
        <w:ind w:left="0" w:leftChars="0" w:firstLine="0" w:firstLineChars="0"/>
        <w:rPr>
          <w:rFonts w:ascii="Times New Roman" w:eastAsia="方正仿宋_GBK" w:cs="PMingLiU"/>
          <w:kern w:val="0"/>
          <w:sz w:val="32"/>
          <w:szCs w:val="32"/>
        </w:rPr>
      </w:pPr>
    </w:p>
    <w:p>
      <w:pPr>
        <w:autoSpaceDE/>
        <w:autoSpaceDN/>
        <w:jc w:val="both"/>
        <w:rPr>
          <w:rFonts w:hint="eastAsia" w:ascii="方正仿宋_GBK" w:hAnsi="Calibri" w:eastAsia="方正仿宋_GBK" w:cs="Times New Roman"/>
          <w:spacing w:val="-28"/>
          <w:kern w:val="2"/>
          <w:sz w:val="28"/>
          <w:szCs w:val="28"/>
        </w:rPr>
      </w:pPr>
    </w:p>
    <w:p>
      <w:pPr>
        <w:autoSpaceDE/>
        <w:autoSpaceDN/>
        <w:jc w:val="both"/>
        <w:rPr>
          <w:rFonts w:hint="eastAsia" w:ascii="方正仿宋_GBK" w:eastAsia="方正仿宋_GBK" w:hAnsiTheme="minorHAnsi" w:cstheme="minorBidi"/>
          <w:kern w:val="2"/>
          <w:sz w:val="32"/>
          <w:szCs w:val="32"/>
          <w:lang w:val="en-US" w:eastAsia="zh-CN" w:bidi="ar-SA"/>
        </w:rPr>
      </w:pPr>
      <w:r>
        <w:rPr>
          <w:rFonts w:hint="eastAsia" w:ascii="方正仿宋_GBK" w:eastAsia="方正仿宋_GBK" w:hAnsiTheme="minorHAnsi" w:cstheme="minorBidi"/>
          <w:kern w:val="2"/>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417195</wp:posOffset>
                </wp:positionV>
                <wp:extent cx="5652135" cy="0"/>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56521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85pt;height:0pt;width:445.05pt;mso-wrap-distance-bottom:0pt;mso-wrap-distance-left:9pt;mso-wrap-distance-right:9pt;mso-wrap-distance-top:0pt;z-index:251662336;mso-width-relative:page;mso-height-relative:page;" filled="f" stroked="t" coordsize="21600,21600" o:gfxdata="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CA0gL1AAAAAYBAAAPAAAAAAAAAAEAIAAAACIAAABkcnMvZG93bnJldi54bWxQSwEC&#10;FAAUAAAACACHTuJAI9hnuPgBAADyAwAADgAAAAAAAAABACAAAAAjAQAAZHJzL2Uyb0RvYy54bWxQ&#10;SwUGAAAAAAYABgBZAQAAjQUAAAAA&#10;">
                <v:fill on="f" focussize="0,0"/>
                <v:stroke color="#000000" joinstyle="round"/>
                <v:imagedata o:title=""/>
                <o:lock v:ext="edit" aspectratio="f"/>
                <w10:wrap type="square"/>
              </v:line>
            </w:pict>
          </mc:Fallback>
        </mc:AlternateContent>
      </w:r>
      <w:r>
        <w:rPr>
          <w:rFonts w:hint="eastAsia" w:ascii="方正仿宋_GBK" w:eastAsia="方正仿宋_GBK" w:hAnsiTheme="minorHAnsi" w:cstheme="minorBidi"/>
          <w:kern w:val="2"/>
          <w:sz w:val="32"/>
          <w:szCs w:val="32"/>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9525</wp:posOffset>
                </wp:positionV>
                <wp:extent cx="5652135" cy="0"/>
                <wp:effectExtent l="0" t="0" r="0" b="0"/>
                <wp:wrapSquare wrapText="bothSides"/>
                <wp:docPr id="6" name="直接连接符 6"/>
                <wp:cNvGraphicFramePr/>
                <a:graphic xmlns:a="http://schemas.openxmlformats.org/drawingml/2006/main">
                  <a:graphicData uri="http://schemas.microsoft.com/office/word/2010/wordprocessingShape">
                    <wps:wsp>
                      <wps:cNvCnPr/>
                      <wps:spPr>
                        <a:xfrm>
                          <a:off x="0" y="0"/>
                          <a:ext cx="56521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0.75pt;height:0pt;width:445.05pt;mso-wrap-distance-bottom:0pt;mso-wrap-distance-left:9pt;mso-wrap-distance-right:9pt;mso-wrap-distance-top:0pt;z-index:251663360;mso-width-relative:page;mso-height-relative:page;" filled="f" stroked="t" coordsize="21600,21600" o:gfxdata="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FwQ/9EAAAAFAQAADwAAAAAAAAABACAAAAAiAAAAZHJzL2Rvd25yZXYueG1sUEsBAhQA&#10;FAAAAAgAh07iQJODo4T5AQAA8gMAAA4AAAAAAAAAAQAgAAAAIAEAAGRycy9lMm9Eb2MueG1sUEsF&#10;BgAAAAAGAAYAWQEAAIsFAAAAAA==&#10;">
                <v:fill on="f" focussize="0,0"/>
                <v:stroke color="#000000" joinstyle="round"/>
                <v:imagedata o:title=""/>
                <o:lock v:ext="edit" aspectratio="f"/>
                <w10:wrap type="square"/>
              </v:line>
            </w:pict>
          </mc:Fallback>
        </mc:AlternateContent>
      </w:r>
      <w:r>
        <w:rPr>
          <w:rFonts w:hint="eastAsia" w:ascii="方正仿宋_GBK" w:eastAsia="方正仿宋_GBK" w:hAnsiTheme="minorHAnsi" w:cstheme="minorBidi"/>
          <w:spacing w:val="1"/>
          <w:w w:val="50"/>
          <w:kern w:val="0"/>
          <w:sz w:val="32"/>
          <w:szCs w:val="32"/>
          <w:fitText w:val="4800" w:id="1251180543"/>
          <w:lang w:val="en-US" w:eastAsia="zh-CN" w:bidi="ar-SA"/>
        </w:rPr>
        <w:t>中共重庆市合川区委农村工作暨实施乡村振兴战略领导小组办公室</w:t>
      </w:r>
      <w:r>
        <w:rPr>
          <w:rFonts w:hint="eastAsia" w:ascii="方正仿宋_GBK" w:eastAsia="方正仿宋_GBK" w:hAnsiTheme="minorHAnsi" w:cstheme="minorBidi"/>
          <w:spacing w:val="11"/>
          <w:w w:val="50"/>
          <w:kern w:val="0"/>
          <w:sz w:val="32"/>
          <w:szCs w:val="32"/>
          <w:fitText w:val="4800" w:id="1251180543"/>
          <w:lang w:val="en-US" w:eastAsia="zh-CN" w:bidi="ar-SA"/>
        </w:rPr>
        <w:t xml:space="preserve"> </w:t>
      </w:r>
      <w:r>
        <w:rPr>
          <w:rFonts w:hint="eastAsia" w:ascii="方正仿宋_GBK" w:eastAsia="方正仿宋_GBK" w:hAnsiTheme="minorHAnsi" w:cstheme="minorBidi"/>
          <w:kern w:val="2"/>
          <w:sz w:val="32"/>
          <w:szCs w:val="32"/>
          <w:lang w:val="en-US" w:eastAsia="zh-CN" w:bidi="ar-SA"/>
        </w:rPr>
        <w:t xml:space="preserve">     </w:t>
      </w:r>
      <w:r>
        <w:rPr>
          <w:rFonts w:hint="eastAsia" w:ascii="Times New Roman" w:hAnsi="Times New Roman" w:eastAsia="方正仿宋_GBK" w:cs="Times New Roman"/>
          <w:color w:val="000000"/>
          <w:sz w:val="32"/>
          <w:szCs w:val="33"/>
          <w:lang w:val="en-US" w:eastAsia="zh-CN"/>
        </w:rPr>
        <w:t xml:space="preserve"> 2023年7月14</w:t>
      </w:r>
      <w:r>
        <w:rPr>
          <w:rFonts w:hint="eastAsia" w:ascii="方正仿宋_GBK" w:eastAsia="方正仿宋_GBK" w:hAnsiTheme="minorHAnsi" w:cstheme="minorBidi"/>
          <w:kern w:val="2"/>
          <w:sz w:val="32"/>
          <w:szCs w:val="32"/>
          <w:lang w:val="en-US" w:eastAsia="zh-CN" w:bidi="ar-SA"/>
        </w:rPr>
        <w:t>日印发</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lang w:val="en-US" w:eastAsia="zh-CN"/>
        </w:rPr>
      </w:pPr>
    </w:p>
    <w:sectPr>
      <w:footerReference r:id="rId4"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3790FE-0F7A-4888-A902-78390744757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B368675-38C6-462C-8D80-19317FB238CA}"/>
  </w:font>
  <w:font w:name="Cambria">
    <w:panose1 w:val="02040503050406030204"/>
    <w:charset w:val="00"/>
    <w:family w:val="roman"/>
    <w:pitch w:val="default"/>
    <w:sig w:usb0="A00002EF" w:usb1="4000004B" w:usb2="00000000" w:usb3="00000000" w:csb0="2000009F"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embedRegular r:id="rId3" w:fontKey="{89C22A2E-7B88-4831-9F38-0C4C659B1AEA}"/>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4" w:fontKey="{0CF2B3DB-8366-458F-89EF-BFBC3BD2D7E3}"/>
  </w:font>
  <w:font w:name="方正楷体_GBK">
    <w:panose1 w:val="03000509000000000000"/>
    <w:charset w:val="86"/>
    <w:family w:val="auto"/>
    <w:pitch w:val="default"/>
    <w:sig w:usb0="00000001" w:usb1="080E0000" w:usb2="00000000" w:usb3="00000000" w:csb0="00040000" w:csb1="00000000"/>
    <w:embedRegular r:id="rId5" w:fontKey="{A2FEFA85-3A97-441C-BE13-217B3538CB1B}"/>
  </w:font>
  <w:font w:name="PMingLiU">
    <w:panose1 w:val="02020500000000000000"/>
    <w:charset w:val="88"/>
    <w:family w:val="roman"/>
    <w:pitch w:val="default"/>
    <w:sig w:usb0="A00002FF" w:usb1="28CFFCFA" w:usb2="00000016" w:usb3="00000000" w:csb0="00100001" w:csb1="00000000"/>
    <w:embedRegular r:id="rId6" w:fontKey="{9C4D8367-5404-4A18-8FFF-3628C140111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ZmNiYzJlZjZlMzViMWFhYThiNTFiNmUxN2JlOTgifQ=="/>
  </w:docVars>
  <w:rsids>
    <w:rsidRoot w:val="00F622CB"/>
    <w:rsid w:val="00120DF9"/>
    <w:rsid w:val="002A42D9"/>
    <w:rsid w:val="00327614"/>
    <w:rsid w:val="007007DA"/>
    <w:rsid w:val="007402CA"/>
    <w:rsid w:val="007D6A53"/>
    <w:rsid w:val="00C66970"/>
    <w:rsid w:val="00D32780"/>
    <w:rsid w:val="00F622CB"/>
    <w:rsid w:val="01067A35"/>
    <w:rsid w:val="016209FD"/>
    <w:rsid w:val="018E5AEF"/>
    <w:rsid w:val="01924684"/>
    <w:rsid w:val="01BF37C7"/>
    <w:rsid w:val="01EA636A"/>
    <w:rsid w:val="021B6523"/>
    <w:rsid w:val="021D23A4"/>
    <w:rsid w:val="022B3528"/>
    <w:rsid w:val="02CB0C3C"/>
    <w:rsid w:val="02D72ED5"/>
    <w:rsid w:val="02ED580D"/>
    <w:rsid w:val="02FA094A"/>
    <w:rsid w:val="03747B97"/>
    <w:rsid w:val="038F7CFF"/>
    <w:rsid w:val="039557E5"/>
    <w:rsid w:val="03A002AD"/>
    <w:rsid w:val="03A61756"/>
    <w:rsid w:val="03C55AE1"/>
    <w:rsid w:val="03D53D87"/>
    <w:rsid w:val="03F434D0"/>
    <w:rsid w:val="040E3156"/>
    <w:rsid w:val="041B6CAE"/>
    <w:rsid w:val="04583A5F"/>
    <w:rsid w:val="0466617C"/>
    <w:rsid w:val="04A02FEC"/>
    <w:rsid w:val="04E728B4"/>
    <w:rsid w:val="05014417"/>
    <w:rsid w:val="05025778"/>
    <w:rsid w:val="056611EC"/>
    <w:rsid w:val="0585372B"/>
    <w:rsid w:val="05917228"/>
    <w:rsid w:val="05926AFC"/>
    <w:rsid w:val="059E1945"/>
    <w:rsid w:val="05B549D3"/>
    <w:rsid w:val="05FB0B46"/>
    <w:rsid w:val="067D155B"/>
    <w:rsid w:val="06876FAD"/>
    <w:rsid w:val="06D1633E"/>
    <w:rsid w:val="06EE6903"/>
    <w:rsid w:val="07291716"/>
    <w:rsid w:val="07474FE1"/>
    <w:rsid w:val="07610E7C"/>
    <w:rsid w:val="07691ADF"/>
    <w:rsid w:val="078B5EF9"/>
    <w:rsid w:val="078B7C97"/>
    <w:rsid w:val="07962E66"/>
    <w:rsid w:val="0815265A"/>
    <w:rsid w:val="082425D6"/>
    <w:rsid w:val="0834724A"/>
    <w:rsid w:val="08835AD6"/>
    <w:rsid w:val="08B54948"/>
    <w:rsid w:val="08E43B13"/>
    <w:rsid w:val="08E91129"/>
    <w:rsid w:val="09424A96"/>
    <w:rsid w:val="09526CCE"/>
    <w:rsid w:val="09650A6B"/>
    <w:rsid w:val="09C74432"/>
    <w:rsid w:val="09F54D46"/>
    <w:rsid w:val="0A2A19F9"/>
    <w:rsid w:val="0A394157"/>
    <w:rsid w:val="0A621193"/>
    <w:rsid w:val="0A6235F2"/>
    <w:rsid w:val="0A6C0264"/>
    <w:rsid w:val="0AB5116B"/>
    <w:rsid w:val="0ABF4545"/>
    <w:rsid w:val="0AD81455"/>
    <w:rsid w:val="0ADA341F"/>
    <w:rsid w:val="0AE451A3"/>
    <w:rsid w:val="0AEF71A5"/>
    <w:rsid w:val="0B21104E"/>
    <w:rsid w:val="0B7C44D7"/>
    <w:rsid w:val="0BDF6813"/>
    <w:rsid w:val="0CC57E71"/>
    <w:rsid w:val="0CE340E1"/>
    <w:rsid w:val="0CF250B3"/>
    <w:rsid w:val="0D1B7335"/>
    <w:rsid w:val="0D796FEF"/>
    <w:rsid w:val="0D7A2C98"/>
    <w:rsid w:val="0DD902BA"/>
    <w:rsid w:val="0DFF4F4B"/>
    <w:rsid w:val="0E3A0F99"/>
    <w:rsid w:val="0E4137B5"/>
    <w:rsid w:val="0E6D3CA2"/>
    <w:rsid w:val="0EA07AC5"/>
    <w:rsid w:val="0EAC66EA"/>
    <w:rsid w:val="0EBE5AAF"/>
    <w:rsid w:val="0EBE6BB4"/>
    <w:rsid w:val="0EEC3721"/>
    <w:rsid w:val="0EF6412A"/>
    <w:rsid w:val="0F3B52A2"/>
    <w:rsid w:val="0F581159"/>
    <w:rsid w:val="0F873F4C"/>
    <w:rsid w:val="0F8971C2"/>
    <w:rsid w:val="0F930041"/>
    <w:rsid w:val="0F933B9D"/>
    <w:rsid w:val="0F9B6F0F"/>
    <w:rsid w:val="0FA47B58"/>
    <w:rsid w:val="0FBA55CD"/>
    <w:rsid w:val="0FE12B5A"/>
    <w:rsid w:val="10126CC7"/>
    <w:rsid w:val="1075579C"/>
    <w:rsid w:val="10757746"/>
    <w:rsid w:val="10A97BD3"/>
    <w:rsid w:val="10BB7585"/>
    <w:rsid w:val="10DD43F1"/>
    <w:rsid w:val="10EA5A3E"/>
    <w:rsid w:val="110C3C07"/>
    <w:rsid w:val="115560EE"/>
    <w:rsid w:val="11641C95"/>
    <w:rsid w:val="11A46535"/>
    <w:rsid w:val="11AB1672"/>
    <w:rsid w:val="11C41D46"/>
    <w:rsid w:val="12172EF4"/>
    <w:rsid w:val="124B075F"/>
    <w:rsid w:val="126A367A"/>
    <w:rsid w:val="12C55766"/>
    <w:rsid w:val="13490E00"/>
    <w:rsid w:val="13573133"/>
    <w:rsid w:val="13653AA2"/>
    <w:rsid w:val="13827D96"/>
    <w:rsid w:val="13AC3C1A"/>
    <w:rsid w:val="13B16CE7"/>
    <w:rsid w:val="14330987"/>
    <w:rsid w:val="14795A57"/>
    <w:rsid w:val="14933C71"/>
    <w:rsid w:val="14CD3D78"/>
    <w:rsid w:val="153320AA"/>
    <w:rsid w:val="153440D0"/>
    <w:rsid w:val="15C72DBA"/>
    <w:rsid w:val="163A59A0"/>
    <w:rsid w:val="16443C66"/>
    <w:rsid w:val="165738F2"/>
    <w:rsid w:val="167504A0"/>
    <w:rsid w:val="16B512D7"/>
    <w:rsid w:val="16E318AE"/>
    <w:rsid w:val="16E82A20"/>
    <w:rsid w:val="16E9007D"/>
    <w:rsid w:val="16EC7734"/>
    <w:rsid w:val="16F27D5E"/>
    <w:rsid w:val="17011D34"/>
    <w:rsid w:val="17335F85"/>
    <w:rsid w:val="174C362E"/>
    <w:rsid w:val="17916603"/>
    <w:rsid w:val="17DA372F"/>
    <w:rsid w:val="17FC336F"/>
    <w:rsid w:val="17FF0B02"/>
    <w:rsid w:val="18752DBF"/>
    <w:rsid w:val="190855FC"/>
    <w:rsid w:val="19520625"/>
    <w:rsid w:val="198A7DBF"/>
    <w:rsid w:val="19A30E80"/>
    <w:rsid w:val="19B62E18"/>
    <w:rsid w:val="19CC0E2A"/>
    <w:rsid w:val="19DC6394"/>
    <w:rsid w:val="1A085187"/>
    <w:rsid w:val="1A0C111B"/>
    <w:rsid w:val="1A0C2EC9"/>
    <w:rsid w:val="1A165B5E"/>
    <w:rsid w:val="1A5477D9"/>
    <w:rsid w:val="1A624573"/>
    <w:rsid w:val="1A78230D"/>
    <w:rsid w:val="1A8C4BD6"/>
    <w:rsid w:val="1A952EBF"/>
    <w:rsid w:val="1A9D6217"/>
    <w:rsid w:val="1ABA46D4"/>
    <w:rsid w:val="1AD11B70"/>
    <w:rsid w:val="1B0A032D"/>
    <w:rsid w:val="1B4B17D0"/>
    <w:rsid w:val="1B542D7A"/>
    <w:rsid w:val="1B7F6565"/>
    <w:rsid w:val="1C18099D"/>
    <w:rsid w:val="1C77533C"/>
    <w:rsid w:val="1C8315BA"/>
    <w:rsid w:val="1C84143D"/>
    <w:rsid w:val="1C8F16AA"/>
    <w:rsid w:val="1CA90EA4"/>
    <w:rsid w:val="1CA938B5"/>
    <w:rsid w:val="1CCE18E7"/>
    <w:rsid w:val="1CEB6DC6"/>
    <w:rsid w:val="1D061E52"/>
    <w:rsid w:val="1D0D1432"/>
    <w:rsid w:val="1D594678"/>
    <w:rsid w:val="1DD12460"/>
    <w:rsid w:val="1DDC1F50"/>
    <w:rsid w:val="1E722427"/>
    <w:rsid w:val="1EEE0DF0"/>
    <w:rsid w:val="1EF427C1"/>
    <w:rsid w:val="1F022AED"/>
    <w:rsid w:val="1F0D7CBA"/>
    <w:rsid w:val="1F131F4D"/>
    <w:rsid w:val="1F2F79DE"/>
    <w:rsid w:val="1F681CDE"/>
    <w:rsid w:val="1F691D3E"/>
    <w:rsid w:val="1FA1233D"/>
    <w:rsid w:val="20246D2E"/>
    <w:rsid w:val="202A7D6F"/>
    <w:rsid w:val="202D1F21"/>
    <w:rsid w:val="206139A8"/>
    <w:rsid w:val="20784E15"/>
    <w:rsid w:val="20B16579"/>
    <w:rsid w:val="20BA367F"/>
    <w:rsid w:val="20D66C6E"/>
    <w:rsid w:val="20D83B05"/>
    <w:rsid w:val="20DC2F6A"/>
    <w:rsid w:val="2102792E"/>
    <w:rsid w:val="212426DC"/>
    <w:rsid w:val="214B7776"/>
    <w:rsid w:val="21556F04"/>
    <w:rsid w:val="21775A20"/>
    <w:rsid w:val="222334A6"/>
    <w:rsid w:val="224D0523"/>
    <w:rsid w:val="2254540E"/>
    <w:rsid w:val="225D0766"/>
    <w:rsid w:val="226F199F"/>
    <w:rsid w:val="22920E5A"/>
    <w:rsid w:val="2301534F"/>
    <w:rsid w:val="23113CAF"/>
    <w:rsid w:val="231F4C56"/>
    <w:rsid w:val="232057F5"/>
    <w:rsid w:val="2342170A"/>
    <w:rsid w:val="236773C3"/>
    <w:rsid w:val="23A6613D"/>
    <w:rsid w:val="23A77F90"/>
    <w:rsid w:val="23B51EDC"/>
    <w:rsid w:val="23C10881"/>
    <w:rsid w:val="23D20CE0"/>
    <w:rsid w:val="241237D2"/>
    <w:rsid w:val="249146F7"/>
    <w:rsid w:val="24AF5500"/>
    <w:rsid w:val="24ED557E"/>
    <w:rsid w:val="250D7AF6"/>
    <w:rsid w:val="250F4FDA"/>
    <w:rsid w:val="25347032"/>
    <w:rsid w:val="254774AC"/>
    <w:rsid w:val="25513E86"/>
    <w:rsid w:val="25535E50"/>
    <w:rsid w:val="257B2E63"/>
    <w:rsid w:val="25F628A9"/>
    <w:rsid w:val="26040EF9"/>
    <w:rsid w:val="26345C82"/>
    <w:rsid w:val="26BC7A25"/>
    <w:rsid w:val="2702368A"/>
    <w:rsid w:val="2742617D"/>
    <w:rsid w:val="276458D2"/>
    <w:rsid w:val="277125BE"/>
    <w:rsid w:val="27D019DA"/>
    <w:rsid w:val="281B5E58"/>
    <w:rsid w:val="283642C0"/>
    <w:rsid w:val="284303FE"/>
    <w:rsid w:val="28685DAE"/>
    <w:rsid w:val="28A10C81"/>
    <w:rsid w:val="28B119B2"/>
    <w:rsid w:val="28B210E0"/>
    <w:rsid w:val="28D728F5"/>
    <w:rsid w:val="28EE7B9F"/>
    <w:rsid w:val="28FA12B8"/>
    <w:rsid w:val="296E14AB"/>
    <w:rsid w:val="29752839"/>
    <w:rsid w:val="298011DE"/>
    <w:rsid w:val="29AC7FF1"/>
    <w:rsid w:val="29C62882"/>
    <w:rsid w:val="29D76FEC"/>
    <w:rsid w:val="29E32856"/>
    <w:rsid w:val="29E72052"/>
    <w:rsid w:val="29F00453"/>
    <w:rsid w:val="2A2116AE"/>
    <w:rsid w:val="2A627FD1"/>
    <w:rsid w:val="2AC754C9"/>
    <w:rsid w:val="2AE72EFF"/>
    <w:rsid w:val="2B3C1135"/>
    <w:rsid w:val="2B3C2EE3"/>
    <w:rsid w:val="2B620B9B"/>
    <w:rsid w:val="2B85488A"/>
    <w:rsid w:val="2B960521"/>
    <w:rsid w:val="2B9D4493"/>
    <w:rsid w:val="2BA016C4"/>
    <w:rsid w:val="2BAB0F83"/>
    <w:rsid w:val="2BAB4E51"/>
    <w:rsid w:val="2BD1473C"/>
    <w:rsid w:val="2BEB1C49"/>
    <w:rsid w:val="2BED1ED5"/>
    <w:rsid w:val="2C051028"/>
    <w:rsid w:val="2C2F7CEB"/>
    <w:rsid w:val="2C3531CE"/>
    <w:rsid w:val="2C6336CD"/>
    <w:rsid w:val="2C64314A"/>
    <w:rsid w:val="2C65120D"/>
    <w:rsid w:val="2C9F5E1F"/>
    <w:rsid w:val="2CC22BD3"/>
    <w:rsid w:val="2D012F66"/>
    <w:rsid w:val="2D224A7E"/>
    <w:rsid w:val="2D2325AC"/>
    <w:rsid w:val="2D6B6464"/>
    <w:rsid w:val="2E8157DC"/>
    <w:rsid w:val="2EA66FF1"/>
    <w:rsid w:val="2EA75890"/>
    <w:rsid w:val="2F0B779C"/>
    <w:rsid w:val="2F0D75F5"/>
    <w:rsid w:val="2F1A514A"/>
    <w:rsid w:val="2F3D351D"/>
    <w:rsid w:val="2FB718A9"/>
    <w:rsid w:val="2FC82297"/>
    <w:rsid w:val="2FF124EE"/>
    <w:rsid w:val="30801AC4"/>
    <w:rsid w:val="309065B3"/>
    <w:rsid w:val="30A92DC8"/>
    <w:rsid w:val="30D047F9"/>
    <w:rsid w:val="30E97669"/>
    <w:rsid w:val="30F063B0"/>
    <w:rsid w:val="30F754F2"/>
    <w:rsid w:val="31250ACD"/>
    <w:rsid w:val="31414CAB"/>
    <w:rsid w:val="3187181F"/>
    <w:rsid w:val="31FA38FE"/>
    <w:rsid w:val="31FE3E54"/>
    <w:rsid w:val="323243B7"/>
    <w:rsid w:val="325504BF"/>
    <w:rsid w:val="326A47D9"/>
    <w:rsid w:val="32A51A6B"/>
    <w:rsid w:val="32BB5035"/>
    <w:rsid w:val="32EC50D1"/>
    <w:rsid w:val="33543BB6"/>
    <w:rsid w:val="339C39E8"/>
    <w:rsid w:val="33C53223"/>
    <w:rsid w:val="33CB66CB"/>
    <w:rsid w:val="33F06FAA"/>
    <w:rsid w:val="34075C5B"/>
    <w:rsid w:val="34467C10"/>
    <w:rsid w:val="347F41EF"/>
    <w:rsid w:val="3495430F"/>
    <w:rsid w:val="34A22009"/>
    <w:rsid w:val="34B800A1"/>
    <w:rsid w:val="34BB131C"/>
    <w:rsid w:val="34CB5A03"/>
    <w:rsid w:val="34F211E2"/>
    <w:rsid w:val="352B641F"/>
    <w:rsid w:val="3530288A"/>
    <w:rsid w:val="359A6955"/>
    <w:rsid w:val="35BB0A87"/>
    <w:rsid w:val="35DB7EC8"/>
    <w:rsid w:val="35DE2F5E"/>
    <w:rsid w:val="35E6061B"/>
    <w:rsid w:val="35E60E9D"/>
    <w:rsid w:val="36176A26"/>
    <w:rsid w:val="36257395"/>
    <w:rsid w:val="3632560E"/>
    <w:rsid w:val="36494D62"/>
    <w:rsid w:val="36CD4E80"/>
    <w:rsid w:val="36DF5796"/>
    <w:rsid w:val="37066EE3"/>
    <w:rsid w:val="371918BE"/>
    <w:rsid w:val="37265173"/>
    <w:rsid w:val="37510AA7"/>
    <w:rsid w:val="37BB3EB8"/>
    <w:rsid w:val="380922E7"/>
    <w:rsid w:val="38523F10"/>
    <w:rsid w:val="387B673E"/>
    <w:rsid w:val="3883092F"/>
    <w:rsid w:val="389707E1"/>
    <w:rsid w:val="38A10829"/>
    <w:rsid w:val="394915ED"/>
    <w:rsid w:val="39B20F40"/>
    <w:rsid w:val="39CF01F2"/>
    <w:rsid w:val="39D76BF8"/>
    <w:rsid w:val="39EE5833"/>
    <w:rsid w:val="39F6282D"/>
    <w:rsid w:val="3A0743D6"/>
    <w:rsid w:val="3A10210A"/>
    <w:rsid w:val="3A150D8C"/>
    <w:rsid w:val="3A563FC1"/>
    <w:rsid w:val="3A72247D"/>
    <w:rsid w:val="3A847A6E"/>
    <w:rsid w:val="3AC13F49"/>
    <w:rsid w:val="3AC86541"/>
    <w:rsid w:val="3AC9050D"/>
    <w:rsid w:val="3AE20BD9"/>
    <w:rsid w:val="3B0A6B5A"/>
    <w:rsid w:val="3B206BDE"/>
    <w:rsid w:val="3B2B6963"/>
    <w:rsid w:val="3B547DD5"/>
    <w:rsid w:val="3B8A37F6"/>
    <w:rsid w:val="3B8B2E43"/>
    <w:rsid w:val="3B9A1C8B"/>
    <w:rsid w:val="3B9D7BF4"/>
    <w:rsid w:val="3C110DE0"/>
    <w:rsid w:val="3C55740C"/>
    <w:rsid w:val="3C6061E1"/>
    <w:rsid w:val="3C69155C"/>
    <w:rsid w:val="3CDB2774"/>
    <w:rsid w:val="3D402D06"/>
    <w:rsid w:val="3D5F689F"/>
    <w:rsid w:val="3D8E75CE"/>
    <w:rsid w:val="3DA43295"/>
    <w:rsid w:val="3E3143FD"/>
    <w:rsid w:val="3E3F0C28"/>
    <w:rsid w:val="3E4E4FAF"/>
    <w:rsid w:val="3E614CE2"/>
    <w:rsid w:val="3E9F0FD0"/>
    <w:rsid w:val="3EA0113F"/>
    <w:rsid w:val="3EAC1A6B"/>
    <w:rsid w:val="3EB56DDC"/>
    <w:rsid w:val="3EC62D97"/>
    <w:rsid w:val="3F2648C7"/>
    <w:rsid w:val="3F6C31C8"/>
    <w:rsid w:val="3F9133A5"/>
    <w:rsid w:val="3FC27A03"/>
    <w:rsid w:val="3FC9475C"/>
    <w:rsid w:val="3FCD2150"/>
    <w:rsid w:val="3FE04C0C"/>
    <w:rsid w:val="40017CE6"/>
    <w:rsid w:val="40552625"/>
    <w:rsid w:val="40593FC5"/>
    <w:rsid w:val="406C4241"/>
    <w:rsid w:val="40860A30"/>
    <w:rsid w:val="40BC6B48"/>
    <w:rsid w:val="40D279D7"/>
    <w:rsid w:val="411918A4"/>
    <w:rsid w:val="41511340"/>
    <w:rsid w:val="418D4040"/>
    <w:rsid w:val="41B17D2F"/>
    <w:rsid w:val="41DF149C"/>
    <w:rsid w:val="41FA0E63"/>
    <w:rsid w:val="42357BCC"/>
    <w:rsid w:val="424B0572"/>
    <w:rsid w:val="425A6618"/>
    <w:rsid w:val="425E6C84"/>
    <w:rsid w:val="42E460D8"/>
    <w:rsid w:val="43166B0D"/>
    <w:rsid w:val="43312798"/>
    <w:rsid w:val="43505326"/>
    <w:rsid w:val="437E6337"/>
    <w:rsid w:val="43875283"/>
    <w:rsid w:val="439F3164"/>
    <w:rsid w:val="43D15849"/>
    <w:rsid w:val="43D87FA5"/>
    <w:rsid w:val="43E73EDC"/>
    <w:rsid w:val="44022AC4"/>
    <w:rsid w:val="440608B9"/>
    <w:rsid w:val="44114AB5"/>
    <w:rsid w:val="4416031D"/>
    <w:rsid w:val="4467501D"/>
    <w:rsid w:val="446F7A2D"/>
    <w:rsid w:val="44D22496"/>
    <w:rsid w:val="44D41386"/>
    <w:rsid w:val="44EA1C5D"/>
    <w:rsid w:val="45294080"/>
    <w:rsid w:val="453749EF"/>
    <w:rsid w:val="45561D3F"/>
    <w:rsid w:val="45905EAD"/>
    <w:rsid w:val="459B31D0"/>
    <w:rsid w:val="45C734A1"/>
    <w:rsid w:val="46511508"/>
    <w:rsid w:val="46DB13AA"/>
    <w:rsid w:val="46FA13C8"/>
    <w:rsid w:val="470335AD"/>
    <w:rsid w:val="47280A93"/>
    <w:rsid w:val="47372A84"/>
    <w:rsid w:val="474A739E"/>
    <w:rsid w:val="477517FF"/>
    <w:rsid w:val="479A15C7"/>
    <w:rsid w:val="47F61E3C"/>
    <w:rsid w:val="480B174B"/>
    <w:rsid w:val="481334F1"/>
    <w:rsid w:val="483D47E8"/>
    <w:rsid w:val="486D24D6"/>
    <w:rsid w:val="48813263"/>
    <w:rsid w:val="488520C4"/>
    <w:rsid w:val="48AC37D3"/>
    <w:rsid w:val="48E768C7"/>
    <w:rsid w:val="491D214E"/>
    <w:rsid w:val="491D3EFC"/>
    <w:rsid w:val="49213F08"/>
    <w:rsid w:val="4933527D"/>
    <w:rsid w:val="496658A3"/>
    <w:rsid w:val="49885819"/>
    <w:rsid w:val="49B37D14"/>
    <w:rsid w:val="49E62540"/>
    <w:rsid w:val="4A1B25B8"/>
    <w:rsid w:val="4A265380"/>
    <w:rsid w:val="4A2B43F6"/>
    <w:rsid w:val="4A4554B8"/>
    <w:rsid w:val="4A631DE2"/>
    <w:rsid w:val="4A791606"/>
    <w:rsid w:val="4A8A5E04"/>
    <w:rsid w:val="4AB809E6"/>
    <w:rsid w:val="4B1713F5"/>
    <w:rsid w:val="4B3D6AD7"/>
    <w:rsid w:val="4B5005B9"/>
    <w:rsid w:val="4B5F0424"/>
    <w:rsid w:val="4B7778F3"/>
    <w:rsid w:val="4B797B0F"/>
    <w:rsid w:val="4BB74194"/>
    <w:rsid w:val="4BDA6869"/>
    <w:rsid w:val="4C2D4456"/>
    <w:rsid w:val="4C72455F"/>
    <w:rsid w:val="4C7E4CB1"/>
    <w:rsid w:val="4CA85A8C"/>
    <w:rsid w:val="4D3658BA"/>
    <w:rsid w:val="4D720863"/>
    <w:rsid w:val="4DBB4021"/>
    <w:rsid w:val="4DED3B42"/>
    <w:rsid w:val="4E824F2D"/>
    <w:rsid w:val="4E8567CB"/>
    <w:rsid w:val="4EA3454A"/>
    <w:rsid w:val="4EC05A55"/>
    <w:rsid w:val="4ECC18BE"/>
    <w:rsid w:val="4EE13911"/>
    <w:rsid w:val="4F161B19"/>
    <w:rsid w:val="4F47752F"/>
    <w:rsid w:val="4F57252C"/>
    <w:rsid w:val="4F8847C5"/>
    <w:rsid w:val="4FEB08B0"/>
    <w:rsid w:val="50256636"/>
    <w:rsid w:val="502F33BD"/>
    <w:rsid w:val="50546455"/>
    <w:rsid w:val="507601F4"/>
    <w:rsid w:val="50827466"/>
    <w:rsid w:val="509466EB"/>
    <w:rsid w:val="50C51DC4"/>
    <w:rsid w:val="50D41344"/>
    <w:rsid w:val="50EF43D0"/>
    <w:rsid w:val="512F5CB6"/>
    <w:rsid w:val="514E559A"/>
    <w:rsid w:val="519E2BC7"/>
    <w:rsid w:val="51E3787B"/>
    <w:rsid w:val="520C2D5F"/>
    <w:rsid w:val="52187956"/>
    <w:rsid w:val="52492919"/>
    <w:rsid w:val="52625E45"/>
    <w:rsid w:val="5273120F"/>
    <w:rsid w:val="531C4DAC"/>
    <w:rsid w:val="535A2F88"/>
    <w:rsid w:val="53725590"/>
    <w:rsid w:val="537957C3"/>
    <w:rsid w:val="53B45512"/>
    <w:rsid w:val="53E47AF0"/>
    <w:rsid w:val="544D23E0"/>
    <w:rsid w:val="54C65448"/>
    <w:rsid w:val="5503669C"/>
    <w:rsid w:val="55BB2AD2"/>
    <w:rsid w:val="55CE071D"/>
    <w:rsid w:val="55EB6703"/>
    <w:rsid w:val="56206DD9"/>
    <w:rsid w:val="562543F0"/>
    <w:rsid w:val="56422331"/>
    <w:rsid w:val="56701792"/>
    <w:rsid w:val="56A80CF2"/>
    <w:rsid w:val="56D254C8"/>
    <w:rsid w:val="570A5ABF"/>
    <w:rsid w:val="572D1447"/>
    <w:rsid w:val="573000C0"/>
    <w:rsid w:val="573C5E95"/>
    <w:rsid w:val="57732E88"/>
    <w:rsid w:val="57C245EC"/>
    <w:rsid w:val="57E30EA0"/>
    <w:rsid w:val="57EC78BB"/>
    <w:rsid w:val="58076959"/>
    <w:rsid w:val="581B1F4E"/>
    <w:rsid w:val="583C6053"/>
    <w:rsid w:val="583F3B57"/>
    <w:rsid w:val="58B10B5D"/>
    <w:rsid w:val="58DC348C"/>
    <w:rsid w:val="58E95BA9"/>
    <w:rsid w:val="58F101A6"/>
    <w:rsid w:val="58F65FFD"/>
    <w:rsid w:val="599F694C"/>
    <w:rsid w:val="59B91A1F"/>
    <w:rsid w:val="59F9006D"/>
    <w:rsid w:val="5A217302"/>
    <w:rsid w:val="5A3616DF"/>
    <w:rsid w:val="5A665980"/>
    <w:rsid w:val="5AFF3461"/>
    <w:rsid w:val="5B123195"/>
    <w:rsid w:val="5B2B1673"/>
    <w:rsid w:val="5B2C72BE"/>
    <w:rsid w:val="5B5258AA"/>
    <w:rsid w:val="5B6D53BC"/>
    <w:rsid w:val="5BA179F7"/>
    <w:rsid w:val="5BB64468"/>
    <w:rsid w:val="5BB82598"/>
    <w:rsid w:val="5BE50188"/>
    <w:rsid w:val="5BF57987"/>
    <w:rsid w:val="5C326200"/>
    <w:rsid w:val="5C3D458D"/>
    <w:rsid w:val="5C630F40"/>
    <w:rsid w:val="5C657C3C"/>
    <w:rsid w:val="5CAC7619"/>
    <w:rsid w:val="5CB42B12"/>
    <w:rsid w:val="5D105DFA"/>
    <w:rsid w:val="5D704AEA"/>
    <w:rsid w:val="5D857B12"/>
    <w:rsid w:val="5E39160D"/>
    <w:rsid w:val="5E78528B"/>
    <w:rsid w:val="5EF86EFF"/>
    <w:rsid w:val="5F2A6B0C"/>
    <w:rsid w:val="5F724B4A"/>
    <w:rsid w:val="5FB92779"/>
    <w:rsid w:val="5FE13A7D"/>
    <w:rsid w:val="5FE35BA3"/>
    <w:rsid w:val="60716BAF"/>
    <w:rsid w:val="60DA0BF8"/>
    <w:rsid w:val="6104317C"/>
    <w:rsid w:val="61151C31"/>
    <w:rsid w:val="612E2CF2"/>
    <w:rsid w:val="61A84853"/>
    <w:rsid w:val="61B8419C"/>
    <w:rsid w:val="61CB6793"/>
    <w:rsid w:val="61E10B5B"/>
    <w:rsid w:val="61E378AD"/>
    <w:rsid w:val="62305F56"/>
    <w:rsid w:val="623E0D13"/>
    <w:rsid w:val="62917095"/>
    <w:rsid w:val="62954A01"/>
    <w:rsid w:val="629B2820"/>
    <w:rsid w:val="629D3C8C"/>
    <w:rsid w:val="629F4BEA"/>
    <w:rsid w:val="62D3216B"/>
    <w:rsid w:val="62F37D50"/>
    <w:rsid w:val="62F835B8"/>
    <w:rsid w:val="632223E3"/>
    <w:rsid w:val="63844E4C"/>
    <w:rsid w:val="63984453"/>
    <w:rsid w:val="63C74D38"/>
    <w:rsid w:val="63E8181A"/>
    <w:rsid w:val="643E324C"/>
    <w:rsid w:val="64623156"/>
    <w:rsid w:val="649D7C7E"/>
    <w:rsid w:val="64B1537D"/>
    <w:rsid w:val="656071F2"/>
    <w:rsid w:val="65613696"/>
    <w:rsid w:val="656F3050"/>
    <w:rsid w:val="657E0853"/>
    <w:rsid w:val="65DD724F"/>
    <w:rsid w:val="65F53DDF"/>
    <w:rsid w:val="660E3608"/>
    <w:rsid w:val="661B7AB4"/>
    <w:rsid w:val="664650BE"/>
    <w:rsid w:val="667C4500"/>
    <w:rsid w:val="66CF2882"/>
    <w:rsid w:val="672030DD"/>
    <w:rsid w:val="672901E4"/>
    <w:rsid w:val="674A63AC"/>
    <w:rsid w:val="675D0D01"/>
    <w:rsid w:val="676E5BF7"/>
    <w:rsid w:val="67801194"/>
    <w:rsid w:val="678054D1"/>
    <w:rsid w:val="679C6C08"/>
    <w:rsid w:val="67BB791E"/>
    <w:rsid w:val="67F00D02"/>
    <w:rsid w:val="68012F0F"/>
    <w:rsid w:val="68150768"/>
    <w:rsid w:val="681A3FD0"/>
    <w:rsid w:val="683C7AA3"/>
    <w:rsid w:val="685079F2"/>
    <w:rsid w:val="685C226C"/>
    <w:rsid w:val="688B47FD"/>
    <w:rsid w:val="68DD7C04"/>
    <w:rsid w:val="694F1A58"/>
    <w:rsid w:val="69586B2A"/>
    <w:rsid w:val="695A0B28"/>
    <w:rsid w:val="69A55B1C"/>
    <w:rsid w:val="69B24214"/>
    <w:rsid w:val="69B53FB1"/>
    <w:rsid w:val="69C4645E"/>
    <w:rsid w:val="6A062C78"/>
    <w:rsid w:val="6A215F1F"/>
    <w:rsid w:val="6A2E422C"/>
    <w:rsid w:val="6A4C5F97"/>
    <w:rsid w:val="6A682DD1"/>
    <w:rsid w:val="6A725C6C"/>
    <w:rsid w:val="6A794FDE"/>
    <w:rsid w:val="6A7F011B"/>
    <w:rsid w:val="6A892D47"/>
    <w:rsid w:val="6AB726E2"/>
    <w:rsid w:val="6B466ACF"/>
    <w:rsid w:val="6B497AD5"/>
    <w:rsid w:val="6B4D1FC7"/>
    <w:rsid w:val="6B5B2936"/>
    <w:rsid w:val="6BC8789F"/>
    <w:rsid w:val="6BCE42D0"/>
    <w:rsid w:val="6BDE77D5"/>
    <w:rsid w:val="6C6B6BA9"/>
    <w:rsid w:val="6C787517"/>
    <w:rsid w:val="6C810105"/>
    <w:rsid w:val="6C9D138F"/>
    <w:rsid w:val="6CA25EA2"/>
    <w:rsid w:val="6CAE2F39"/>
    <w:rsid w:val="6CCD4886"/>
    <w:rsid w:val="6D3166AE"/>
    <w:rsid w:val="6D5D1EE0"/>
    <w:rsid w:val="6D851715"/>
    <w:rsid w:val="6D9F1F0A"/>
    <w:rsid w:val="6DC11BAF"/>
    <w:rsid w:val="6DC26C9C"/>
    <w:rsid w:val="6DF350A8"/>
    <w:rsid w:val="6E102A41"/>
    <w:rsid w:val="6E205C8E"/>
    <w:rsid w:val="6E461E74"/>
    <w:rsid w:val="6EA973E6"/>
    <w:rsid w:val="6F3E67F6"/>
    <w:rsid w:val="6F7073AD"/>
    <w:rsid w:val="7000585A"/>
    <w:rsid w:val="700417EE"/>
    <w:rsid w:val="703F09D9"/>
    <w:rsid w:val="708207E5"/>
    <w:rsid w:val="709D4A6A"/>
    <w:rsid w:val="70C77600"/>
    <w:rsid w:val="70ED14C5"/>
    <w:rsid w:val="70F05B70"/>
    <w:rsid w:val="70FD7FEB"/>
    <w:rsid w:val="710870BC"/>
    <w:rsid w:val="711D41EA"/>
    <w:rsid w:val="71325EE7"/>
    <w:rsid w:val="71C900DE"/>
    <w:rsid w:val="7238752D"/>
    <w:rsid w:val="72841E0A"/>
    <w:rsid w:val="729A1F96"/>
    <w:rsid w:val="72BE3F42"/>
    <w:rsid w:val="72D07765"/>
    <w:rsid w:val="730218E9"/>
    <w:rsid w:val="731B5B52"/>
    <w:rsid w:val="734D458A"/>
    <w:rsid w:val="73F05BE5"/>
    <w:rsid w:val="73F97EC0"/>
    <w:rsid w:val="74063FF7"/>
    <w:rsid w:val="74393501"/>
    <w:rsid w:val="74534249"/>
    <w:rsid w:val="746A1E3C"/>
    <w:rsid w:val="749A44CF"/>
    <w:rsid w:val="74C84334"/>
    <w:rsid w:val="74FE2B8C"/>
    <w:rsid w:val="750E0A19"/>
    <w:rsid w:val="750E2080"/>
    <w:rsid w:val="753F5076"/>
    <w:rsid w:val="75BD5854"/>
    <w:rsid w:val="75C35CB1"/>
    <w:rsid w:val="76373F9F"/>
    <w:rsid w:val="764A782F"/>
    <w:rsid w:val="76D87530"/>
    <w:rsid w:val="77242776"/>
    <w:rsid w:val="77516029"/>
    <w:rsid w:val="77566DD3"/>
    <w:rsid w:val="775748F9"/>
    <w:rsid w:val="77B16C89"/>
    <w:rsid w:val="77BA4E88"/>
    <w:rsid w:val="7819395D"/>
    <w:rsid w:val="78213C53"/>
    <w:rsid w:val="783B1B25"/>
    <w:rsid w:val="784F610A"/>
    <w:rsid w:val="7851759A"/>
    <w:rsid w:val="785C1DB0"/>
    <w:rsid w:val="7881085C"/>
    <w:rsid w:val="78EA1451"/>
    <w:rsid w:val="790E7AE3"/>
    <w:rsid w:val="79202AC9"/>
    <w:rsid w:val="79F20909"/>
    <w:rsid w:val="79F71A7C"/>
    <w:rsid w:val="7A074E08"/>
    <w:rsid w:val="7A1563A6"/>
    <w:rsid w:val="7A552612"/>
    <w:rsid w:val="7AA71310"/>
    <w:rsid w:val="7AEE0676"/>
    <w:rsid w:val="7B380BEE"/>
    <w:rsid w:val="7B842E29"/>
    <w:rsid w:val="7B902188"/>
    <w:rsid w:val="7BC2430B"/>
    <w:rsid w:val="7BD61B65"/>
    <w:rsid w:val="7C393DDB"/>
    <w:rsid w:val="7C417D35"/>
    <w:rsid w:val="7C5950EA"/>
    <w:rsid w:val="7C60026A"/>
    <w:rsid w:val="7C745605"/>
    <w:rsid w:val="7CA37C99"/>
    <w:rsid w:val="7CD5683A"/>
    <w:rsid w:val="7D0050EB"/>
    <w:rsid w:val="7D0A41BC"/>
    <w:rsid w:val="7D0D162E"/>
    <w:rsid w:val="7D32101D"/>
    <w:rsid w:val="7D6A07B6"/>
    <w:rsid w:val="7D9B5235"/>
    <w:rsid w:val="7D9C12B8"/>
    <w:rsid w:val="7DE247F1"/>
    <w:rsid w:val="7DED735C"/>
    <w:rsid w:val="7DF3109D"/>
    <w:rsid w:val="7DF6029C"/>
    <w:rsid w:val="7E554155"/>
    <w:rsid w:val="7E807346"/>
    <w:rsid w:val="7E972DAF"/>
    <w:rsid w:val="7EAC2A89"/>
    <w:rsid w:val="7EB937A4"/>
    <w:rsid w:val="7EC00FD6"/>
    <w:rsid w:val="7F17429F"/>
    <w:rsid w:val="7F502D1B"/>
    <w:rsid w:val="7F7F2C3F"/>
    <w:rsid w:val="7F9A3AF6"/>
    <w:rsid w:val="7FE07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widowControl w:val="0"/>
      <w:spacing w:before="260" w:beforeAutospacing="0" w:after="260" w:afterAutospacing="0" w:line="412" w:lineRule="auto"/>
      <w:outlineLvl w:val="1"/>
    </w:pPr>
    <w:rPr>
      <w:rFonts w:ascii="Arial" w:hAnsi="Arial" w:eastAsia="黑体"/>
      <w:b/>
      <w:sz w:val="32"/>
    </w:rPr>
  </w:style>
  <w:style w:type="paragraph" w:styleId="5">
    <w:name w:val="heading 4"/>
    <w:basedOn w:val="1"/>
    <w:next w:val="1"/>
    <w:semiHidden/>
    <w:unhideWhenUsed/>
    <w:qFormat/>
    <w:uiPriority w:val="9"/>
    <w:pPr>
      <w:keepNext/>
      <w:keepLines/>
      <w:spacing w:before="280" w:after="290" w:line="374" w:lineRule="auto"/>
      <w:outlineLvl w:val="3"/>
    </w:pPr>
    <w:rPr>
      <w:rFonts w:ascii="Cambria" w:hAnsi="Cambria" w:cs="宋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jc w:val="both"/>
    </w:pPr>
    <w:rPr>
      <w:rFonts w:ascii="仿宋_GB2312" w:hAnsi="Times New Roman" w:eastAsia="仿宋_GB2312" w:cs="Times New Roman"/>
      <w:kern w:val="2"/>
      <w:sz w:val="21"/>
    </w:rPr>
  </w:style>
  <w:style w:type="paragraph" w:styleId="3">
    <w:name w:val="Body Text Indent"/>
    <w:basedOn w:val="1"/>
    <w:qFormat/>
    <w:uiPriority w:val="0"/>
    <w:pPr>
      <w:spacing w:after="120"/>
      <w:ind w:left="420" w:leftChars="200"/>
    </w:pPr>
  </w:style>
  <w:style w:type="paragraph" w:styleId="6">
    <w:name w:val="Normal Indent"/>
    <w:basedOn w:val="1"/>
    <w:qFormat/>
    <w:uiPriority w:val="99"/>
    <w:pPr>
      <w:ind w:firstLine="567"/>
    </w:pPr>
    <w:rPr>
      <w:rFonts w:ascii="Calibri" w:hAnsi="Calibri" w:eastAsia="宋体"/>
      <w:sz w:val="21"/>
      <w:szCs w:val="22"/>
    </w:rPr>
  </w:style>
  <w:style w:type="paragraph" w:styleId="7">
    <w:name w:val="Body Text"/>
    <w:basedOn w:val="1"/>
    <w:next w:val="8"/>
    <w:semiHidden/>
    <w:unhideWhenUsed/>
    <w:qFormat/>
    <w:uiPriority w:val="0"/>
    <w:pPr>
      <w:adjustRightInd w:val="0"/>
      <w:spacing w:after="120" w:line="312" w:lineRule="atLeast"/>
    </w:pPr>
    <w:rPr>
      <w:rFonts w:cs="Calibri"/>
      <w:kern w:val="0"/>
      <w:sz w:val="32"/>
      <w:szCs w:val="21"/>
    </w:rPr>
  </w:style>
  <w:style w:type="paragraph" w:customStyle="1" w:styleId="8">
    <w:name w:val="默认"/>
    <w:qFormat/>
    <w:uiPriority w:val="0"/>
    <w:rPr>
      <w:rFonts w:ascii="Helvetica" w:hAnsi="Helvetica" w:eastAsia="宋体" w:cs="Helvetica"/>
      <w:color w:val="000000"/>
      <w:sz w:val="22"/>
      <w:szCs w:val="22"/>
      <w:lang w:val="en-US" w:eastAsia="zh-CN" w:bidi="ar-SA"/>
    </w:rPr>
  </w:style>
  <w:style w:type="paragraph" w:styleId="9">
    <w:name w:val="toc 5"/>
    <w:basedOn w:val="1"/>
    <w:next w:val="1"/>
    <w:semiHidden/>
    <w:unhideWhenUsed/>
    <w:qFormat/>
    <w:uiPriority w:val="39"/>
    <w:pPr>
      <w:ind w:left="1680" w:leftChars="800"/>
    </w:pPr>
  </w:style>
  <w:style w:type="paragraph" w:styleId="10">
    <w:name w:val="Date"/>
    <w:basedOn w:val="1"/>
    <w:next w:val="1"/>
    <w:semiHidden/>
    <w:unhideWhenUsed/>
    <w:qFormat/>
    <w:uiPriority w:val="99"/>
    <w:pPr>
      <w:ind w:left="100" w:leftChars="2500"/>
    </w:pPr>
  </w:style>
  <w:style w:type="paragraph" w:styleId="11">
    <w:name w:val="Balloon Text"/>
    <w:basedOn w:val="1"/>
    <w:qFormat/>
    <w:uiPriority w:val="0"/>
    <w:rPr>
      <w:rFonts w:ascii="Times New Roman" w:hAnsi="Times New Roman" w:eastAsia="方正仿宋_GBK"/>
      <w:kern w:val="0"/>
      <w:sz w:val="18"/>
      <w:szCs w:val="18"/>
    </w:rPr>
  </w:style>
  <w:style w:type="paragraph" w:styleId="12">
    <w:name w:val="footer"/>
    <w:basedOn w:val="1"/>
    <w:semiHidden/>
    <w:unhideWhenUsed/>
    <w:qFormat/>
    <w:uiPriority w:val="99"/>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line="480" w:lineRule="auto"/>
      <w:jc w:val="left"/>
    </w:pPr>
    <w:rPr>
      <w:rFonts w:ascii="微软雅黑" w:hAnsi="Times New Roman" w:eastAsia="微软雅黑"/>
      <w:kern w:val="0"/>
      <w:sz w:val="18"/>
      <w:szCs w:val="18"/>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无间隔1"/>
    <w:basedOn w:val="1"/>
    <w:qFormat/>
    <w:uiPriority w:val="1"/>
    <w:pPr>
      <w:spacing w:line="400" w:lineRule="exact"/>
    </w:pPr>
    <w:rPr>
      <w:sz w:val="24"/>
    </w:rPr>
  </w:style>
  <w:style w:type="paragraph" w:customStyle="1" w:styleId="19">
    <w:name w:val="Default"/>
    <w:basedOn w:val="1"/>
    <w:qFormat/>
    <w:uiPriority w:val="0"/>
    <w:pPr>
      <w:autoSpaceDE w:val="0"/>
      <w:autoSpaceDN w:val="0"/>
      <w:adjustRightInd w:val="0"/>
      <w:jc w:val="left"/>
    </w:pPr>
    <w:rPr>
      <w:rFonts w:ascii="仿宋_GB2312" w:hAnsi="Times New Roman" w:cs="宋体"/>
      <w:color w:val="000000"/>
      <w:kern w:val="0"/>
      <w:sz w:val="24"/>
      <w:szCs w:val="24"/>
    </w:rPr>
  </w:style>
  <w:style w:type="character" w:customStyle="1" w:styleId="20">
    <w:name w:val="font21"/>
    <w:basedOn w:val="17"/>
    <w:qFormat/>
    <w:uiPriority w:val="0"/>
    <w:rPr>
      <w:rFonts w:hint="default" w:ascii="Times New Roman" w:hAnsi="Times New Roman" w:cs="Times New Roman"/>
      <w:color w:val="000000"/>
      <w:sz w:val="36"/>
      <w:szCs w:val="36"/>
      <w:u w:val="none"/>
    </w:rPr>
  </w:style>
  <w:style w:type="character" w:customStyle="1" w:styleId="21">
    <w:name w:val="font31"/>
    <w:basedOn w:val="17"/>
    <w:qFormat/>
    <w:uiPriority w:val="0"/>
    <w:rPr>
      <w:rFonts w:ascii="方正小标宋_GBK" w:hAnsi="方正小标宋_GBK" w:eastAsia="方正小标宋_GBK" w:cs="方正小标宋_GBK"/>
      <w:color w:val="000000"/>
      <w:sz w:val="36"/>
      <w:szCs w:val="36"/>
      <w:u w:val="none"/>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3522</Words>
  <Characters>3557</Characters>
  <Lines>61</Lines>
  <Paragraphs>17</Paragraphs>
  <TotalTime>5</TotalTime>
  <ScaleCrop>false</ScaleCrop>
  <LinksUpToDate>false</LinksUpToDate>
  <CharactersWithSpaces>3570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2022-08-12T09:11:00Z</dcterms:created>
  <dc:creator>Administrator</dc:creator>
  <cp:lastModifiedBy>漂亮阿里云</cp:lastModifiedBy>
  <cp:lastPrinted>2023-07-07T06:42:00Z</cp:lastPrinted>
  <dcterms:modified xsi:type="dcterms:W3CDTF">2023-07-17T09:23:13Z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C7A63DC226D84877A3F9024070828379_13</vt:lpwstr>
  </property>
</Properties>
</file>