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26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被处罚个人：</w:t>
      </w:r>
      <w:r>
        <w:rPr>
          <w:rFonts w:hint="eastAsia" w:eastAsia="方正仿宋_GBK"/>
          <w:lang w:val="en-US" w:eastAsia="zh-CN"/>
        </w:rPr>
        <w:t>朱兵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身份证号码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420881********3710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住址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湖北省钟祥市石牌镇伍冲村四组**号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被处罚个人：</w:t>
      </w:r>
      <w:r>
        <w:rPr>
          <w:rFonts w:hint="eastAsia" w:eastAsia="方正仿宋_GBK"/>
          <w:lang w:val="en-US" w:eastAsia="zh-CN"/>
        </w:rPr>
        <w:t>陈维俊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身份证号码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500226********2778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住址：山西省夏县裴介镇师村**巷*号第*</w:t>
      </w:r>
      <w:bookmarkStart w:id="0" w:name="_GoBack"/>
      <w:bookmarkEnd w:id="0"/>
      <w:r>
        <w:rPr>
          <w:rFonts w:hint="eastAsia" w:eastAsia="方正仿宋_GBK"/>
          <w:lang w:val="en-US" w:eastAsia="zh-CN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朱兵、陈维俊未安装油烟净化设施一案，我队经过调查，现已审查终结。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一、环境违法事实、证据和陈述申辩（听证）情况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3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们联合</w:t>
      </w:r>
      <w:r>
        <w:rPr>
          <w:rFonts w:hint="eastAsia" w:eastAsia="方正仿宋_GBK"/>
          <w:lang w:eastAsia="zh-CN"/>
        </w:rPr>
        <w:t>开办的</w:t>
      </w:r>
      <w:r>
        <w:rPr>
          <w:rFonts w:hint="eastAsia" w:eastAsia="方正仿宋_GBK"/>
          <w:lang w:val="en-US" w:eastAsia="zh-CN"/>
        </w:rPr>
        <w:t>豆制品加工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们于2023年10月租用重庆市合川区南办处苟家村8社民房开办豆制品加工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，主要从事油豆腐生产，建有炸锅1台，油炸工序未安装油烟净化设施。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4日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  <w:lang w:val="en-US" w:eastAsia="zh-CN"/>
        </w:rPr>
        <w:t>朱兵、陈维俊豆制品加工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3日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5.2024年1月4日朱兵提供的《房屋租赁合同》。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</w:rPr>
        <w:t>证据1</w:t>
      </w:r>
      <w:r>
        <w:rPr>
          <w:rFonts w:hint="eastAsia" w:eastAsia="方正仿宋_GBK"/>
          <w:lang w:val="en-US" w:eastAsia="zh-CN"/>
        </w:rPr>
        <w:t>-5说明该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</w:t>
      </w:r>
      <w:r>
        <w:rPr>
          <w:rFonts w:hint="eastAsia" w:eastAsia="方正仿宋_GBK"/>
          <w:color w:val="auto"/>
          <w:lang w:val="en-US" w:eastAsia="zh-CN"/>
        </w:rPr>
        <w:t>场情况，证明</w:t>
      </w:r>
      <w:r>
        <w:rPr>
          <w:rFonts w:hint="eastAsia" w:eastAsia="方正仿宋_GBK"/>
          <w:lang w:val="en-US" w:eastAsia="zh-CN"/>
        </w:rPr>
        <w:t>其存在未安装油烟净化设施的行为。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6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  <w:lang w:val="en-US" w:eastAsia="zh-CN"/>
        </w:rPr>
        <w:t>朱兵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7.陈维俊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证据6、7证明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违法主体是</w:t>
      </w:r>
      <w:r>
        <w:rPr>
          <w:rFonts w:hint="eastAsia" w:eastAsia="方正仿宋_GBK"/>
          <w:lang w:val="en-US" w:eastAsia="zh-CN"/>
        </w:rPr>
        <w:t>朱兵、陈维俊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8.执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们</w:t>
      </w:r>
      <w:r>
        <w:rPr>
          <w:rFonts w:eastAsia="方正仿宋_GBK"/>
        </w:rPr>
        <w:t>的上述行为违反了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六十二条第二款“排放油烟、异味、废气的餐饮服务业、加工服务业、服装干洗业、机动车维修业等经营者应当使用清洁能源，安装油烟、废气等净化设施并保持正常使用，或者采取其他污染防治措施，使大气污染物达标排放，并建立清洗、维护台账，防止对附近居民的正常生活环境造成污染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26</w:t>
      </w:r>
      <w:r>
        <w:rPr>
          <w:rFonts w:eastAsia="方正仿宋_GBK"/>
        </w:rPr>
        <w:t>日向你</w:t>
      </w:r>
      <w:r>
        <w:rPr>
          <w:rFonts w:hint="eastAsia" w:eastAsia="方正仿宋_GBK"/>
          <w:lang w:val="en-US" w:eastAsia="zh-CN"/>
        </w:rPr>
        <w:t>们</w:t>
      </w:r>
      <w:r>
        <w:rPr>
          <w:rFonts w:eastAsia="方正仿宋_GBK"/>
        </w:rPr>
        <w:t>送达《行政处罚事先（听证）告知书》（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），告知陈述申辩权和听证申请权。你</w:t>
      </w:r>
      <w:r>
        <w:rPr>
          <w:rFonts w:hint="eastAsia" w:eastAsia="方正仿宋_GBK"/>
          <w:lang w:val="en-US" w:eastAsia="zh-CN"/>
        </w:rPr>
        <w:t>们</w:t>
      </w:r>
      <w:r>
        <w:rPr>
          <w:rFonts w:eastAsia="方正仿宋_GBK"/>
        </w:rPr>
        <w:t>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进行陈述申辩，也未申请听证。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《重庆市大气污染防治条例》</w:t>
      </w:r>
      <w:r>
        <w:rPr>
          <w:rFonts w:hint="eastAsia" w:eastAsia="方正仿宋_GBK"/>
          <w:lang w:val="en-US" w:eastAsia="zh-CN"/>
        </w:rPr>
        <w:t>第八十九条第一款“违反本条例规定，排放油烟、异味、废气的餐饮服务业、加工服务业等经营者未安装油烟、废气等净化设施，不正常使用净化设施或者未采取其他净化措施，超过排放标准排放大气污染物的，由生态环境主管部门责令改正，处五千元以上五万元以下罚款；拒不改正的，责令停业整治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</w:t>
      </w:r>
      <w:r>
        <w:rPr>
          <w:rFonts w:hint="eastAsia" w:eastAsia="方正仿宋_GBK"/>
          <w:lang w:val="en-US" w:eastAsia="zh-CN"/>
        </w:rPr>
        <w:t>共性裁量因子：两年内未受到过行政处罚，受处罚次数裁量等级为1，受处罚情况裁量等级为1，积极配合调查，裁量等级为1；修正因子：无整改措施或者拒不改正，裁量等级为1，社会影响力为一般自然人，裁量等级为-2，主观过错程度为故意，裁量等级为1。选择两年内受处罚次数作为首要裁量因子，计算结果为</w:t>
      </w:r>
      <w:r>
        <w:rPr>
          <w:rFonts w:hint="eastAsia" w:eastAsia="方正仿宋_GBK"/>
          <w:u w:val="none"/>
          <w:lang w:val="en-US" w:eastAsia="zh-CN"/>
        </w:rPr>
        <w:t>0.5万元</w:t>
      </w:r>
      <w:r>
        <w:rPr>
          <w:rFonts w:hint="eastAsia" w:eastAsia="方正仿宋_GBK"/>
          <w:lang w:val="en-US" w:eastAsia="zh-CN"/>
        </w:rPr>
        <w:t>，</w:t>
      </w:r>
      <w:r>
        <w:rPr>
          <w:rFonts w:eastAsia="方正仿宋_GBK"/>
        </w:rPr>
        <w:t>我队决定对你</w:t>
      </w:r>
      <w:r>
        <w:rPr>
          <w:rFonts w:hint="eastAsia" w:eastAsia="方正仿宋_GBK"/>
          <w:lang w:val="en-US" w:eastAsia="zh-CN"/>
        </w:rPr>
        <w:t>们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罚款伍仟元。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</w:t>
      </w:r>
      <w:r>
        <w:rPr>
          <w:rFonts w:hint="eastAsia" w:eastAsia="方正仿宋_GBK"/>
          <w:lang w:val="en-US" w:eastAsia="zh-CN"/>
        </w:rPr>
        <w:t>们</w:t>
      </w:r>
      <w:r>
        <w:rPr>
          <w:rFonts w:hint="eastAsia" w:eastAsia="方正仿宋_GBK"/>
        </w:rPr>
        <w:t>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3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14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</w:t>
      </w: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/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572356"/>
    <w:rsid w:val="15844A36"/>
    <w:rsid w:val="18FA7F73"/>
    <w:rsid w:val="1C1F752C"/>
    <w:rsid w:val="1C5101B6"/>
    <w:rsid w:val="1C8B3997"/>
    <w:rsid w:val="1D1214B7"/>
    <w:rsid w:val="1D22017C"/>
    <w:rsid w:val="1DB17115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E454091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0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2024-03-14T02:14:03Z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