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附件</w:t>
      </w:r>
    </w:p>
    <w:tbl>
      <w:tblPr>
        <w:tblStyle w:val="4"/>
        <w:tblW w:w="96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4227"/>
        <w:gridCol w:w="813"/>
        <w:gridCol w:w="1000"/>
        <w:gridCol w:w="893"/>
        <w:gridCol w:w="1240"/>
        <w:gridCol w:w="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sz w:val="32"/>
                <w:szCs w:val="32"/>
              </w:rPr>
              <w:t>2023</w:t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年申报市级柴油发电机租赁（购置）补贴名单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（单位：千瓦、万元）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序号</w:t>
            </w:r>
          </w:p>
        </w:tc>
        <w:tc>
          <w:tcPr>
            <w:tcW w:w="4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购置柴油发电机容量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购置费用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租赁柴油发电机容量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租赁费用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是否符合申报条件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重庆钧顶机械制造有限公司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重庆翰博汽车配件有限公司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莫凡鼎胜（重庆）科技有限公司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6.15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重庆牧哥食品有限公司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重庆泰蓉包装有限公司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重庆博延汽车部件制造有限公司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重庆天嘉乐创纸制品包装有限公司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重庆和必顺建材有限公司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重庆桑禾动物药业有限公司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重庆市曾巧食品有限公司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重庆全茂合渝科技有限公司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19.6371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重庆兴意电梯部件有限公司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斯丹达（重庆）能源有限公司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重庆长凯塑料制品有限公司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重庆展雄机械制造有限公司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重庆天维恒创建材有限公司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重庆市荣记三民斋桃片有限公司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萨固密（重庆）密封系统有限公司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重庆长诺生物科技有限公司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重庆庄佳汉食品有限公司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重庆持恒模具有限公司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重庆贝安橡塑制品有限公司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重庆嘉士德食品有限责任公司合川分公司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重庆亚诗特科技有限公司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重庆爱瑞斯汽车零部件科技有限公司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重庆亚太汽车底盘系统有限公司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重庆冠鹰矿业集团有限公司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重庆丙丁机电有限公司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4.083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重庆铝成科技有限公司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重庆市君哥食品有限公司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重庆兴宝兴玻璃制品有限公司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重庆宝鸿玻璃制品有限公司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重庆市合川区金星玻璃制品有限公司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重庆尚吾佳食品有限公司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重庆全能电器有限公司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10.2609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重庆天嘉日用品实业有限公司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重庆飞康机械有限公司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重庆创意博纳工艺标识有限公司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重庆普来克摩托车有限公司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重庆莎公主食品有限公司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重庆嘉萌鸿业科技有限公司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19.6371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廊坊莱凯机械设备有限公司重庆分公司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重庆梅香园实业集团有限公司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重庆顺博铝合金股份有限公司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重庆市华创电梯部件有限公司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重庆合川盐化工业有限公司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重庆硕麦斯电子有限公司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重庆安瑞光电有限公司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重庆华阳电梯部件有限公司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17.4194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重庆大正畜牧科技有限公司饲料分公司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重庆市笙建玻璃有限公司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8.25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重庆市合川区德康尚品饲料科技有限公司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重庆美知美家具有限公司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重庆纬骏水泥制品有限责任公司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重庆欧菲达森木业有限公司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04732"/>
    <w:rsid w:val="024205C1"/>
    <w:rsid w:val="0F5A453C"/>
    <w:rsid w:val="13596FCB"/>
    <w:rsid w:val="148B0641"/>
    <w:rsid w:val="15A24FAD"/>
    <w:rsid w:val="18C4712D"/>
    <w:rsid w:val="1D8D11E6"/>
    <w:rsid w:val="250A7DD1"/>
    <w:rsid w:val="34704896"/>
    <w:rsid w:val="452F4E0F"/>
    <w:rsid w:val="4F267EE8"/>
    <w:rsid w:val="56557068"/>
    <w:rsid w:val="5E2677CC"/>
    <w:rsid w:val="60AD7EAA"/>
    <w:rsid w:val="615076B3"/>
    <w:rsid w:val="63BB4C62"/>
    <w:rsid w:val="6E866CC6"/>
    <w:rsid w:val="7E300A5F"/>
    <w:rsid w:val="7F51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101"/>
    <w:basedOn w:val="5"/>
    <w:uiPriority w:val="0"/>
    <w:rPr>
      <w:rFonts w:ascii="方正小标宋_GBK" w:hAnsi="方正小标宋_GBK" w:eastAsia="方正小标宋_GBK" w:cs="方正小标宋_GBK"/>
      <w:color w:val="000000"/>
      <w:sz w:val="44"/>
      <w:szCs w:val="44"/>
      <w:u w:val="none"/>
    </w:rPr>
  </w:style>
  <w:style w:type="character" w:customStyle="1" w:styleId="8">
    <w:name w:val="font51"/>
    <w:basedOn w:val="5"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9">
    <w:name w:val="font111"/>
    <w:basedOn w:val="5"/>
    <w:qFormat/>
    <w:uiPriority w:val="0"/>
    <w:rPr>
      <w:rFonts w:ascii="方正黑体_GBK" w:hAnsi="方正黑体_GBK" w:eastAsia="方正黑体_GBK" w:cs="方正黑体_GBK"/>
      <w:color w:val="000000"/>
      <w:sz w:val="18"/>
      <w:szCs w:val="18"/>
      <w:u w:val="none"/>
    </w:rPr>
  </w:style>
  <w:style w:type="character" w:customStyle="1" w:styleId="10">
    <w:name w:val="font91"/>
    <w:basedOn w:val="5"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2023-04-28T06:06:00Z</dcterms:created>
  <dc:creator>Administrator</dc:creator>
  <cp:lastModifiedBy>区经济信息委收发室</cp:lastModifiedBy>
  <cp:lastPrinted>2023-10-10T02:17:00Z</cp:lastPrinted>
  <dcterms:modified xsi:type="dcterms:W3CDTF">2023-10-10T07:37:54Z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0A5529DAFB9B487B838703D83289CA8D</vt:lpwstr>
  </property>
</Properties>
</file>